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78" w:rsidRDefault="00F51F99">
      <w:pPr>
        <w:spacing w:after="193" w:line="259" w:lineRule="auto"/>
        <w:ind w:left="104" w:right="192"/>
        <w:jc w:val="center"/>
      </w:pPr>
      <w:r>
        <w:t xml:space="preserve"> </w:t>
      </w:r>
      <w:r>
        <w:rPr>
          <w:b/>
        </w:rPr>
        <w:t xml:space="preserve">Паспорт продукта </w:t>
      </w:r>
    </w:p>
    <w:p w:rsidR="00AF4A78" w:rsidRDefault="00F51F99" w:rsidP="004A07F1">
      <w:pPr>
        <w:tabs>
          <w:tab w:val="center" w:pos="4170"/>
          <w:tab w:val="center" w:pos="6985"/>
        </w:tabs>
        <w:spacing w:after="605"/>
        <w:ind w:left="-370" w:firstLine="0"/>
        <w:jc w:val="center"/>
      </w:pPr>
      <w:r>
        <w:rPr>
          <w:b/>
        </w:rPr>
        <w:t>«</w:t>
      </w:r>
      <w:r w:rsidR="00A55D09" w:rsidRPr="004A07F1">
        <w:rPr>
          <w:b/>
        </w:rPr>
        <w:t xml:space="preserve">Аренда </w:t>
      </w:r>
      <w:r w:rsidR="004A07F1">
        <w:rPr>
          <w:b/>
        </w:rPr>
        <w:t>банковской ячейки</w:t>
      </w:r>
      <w:r>
        <w:rPr>
          <w:b/>
        </w:rPr>
        <w:t>»</w:t>
      </w:r>
    </w:p>
    <w:p w:rsidR="0083017D" w:rsidRDefault="0083017D" w:rsidP="0083017D">
      <w:pPr>
        <w:ind w:left="-142" w:right="150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-94234</wp:posOffset>
            </wp:positionH>
            <wp:positionV relativeFrom="paragraph">
              <wp:posOffset>-483</wp:posOffset>
            </wp:positionV>
            <wp:extent cx="2139696" cy="1247775"/>
            <wp:effectExtent l="0" t="0" r="0" b="0"/>
            <wp:wrapTight wrapText="bothSides">
              <wp:wrapPolygon edited="0">
                <wp:start x="0" y="0"/>
                <wp:lineTo x="0" y="21105"/>
                <wp:lineTo x="21350" y="21105"/>
                <wp:lineTo x="213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696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17D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Паспорт продукта</w:t>
      </w:r>
      <w:r>
        <w:rPr>
          <w:b/>
        </w:rPr>
        <w:t xml:space="preserve"> </w:t>
      </w:r>
      <w:r>
        <w:t xml:space="preserve">описывает условия договора с банком.  </w:t>
      </w:r>
    </w:p>
    <w:p w:rsidR="0083017D" w:rsidRDefault="0083017D" w:rsidP="0083017D">
      <w:pPr>
        <w:ind w:right="150"/>
      </w:pPr>
      <w:r>
        <w:t xml:space="preserve">Вы можете прочитать информацию. </w:t>
      </w:r>
    </w:p>
    <w:p w:rsidR="0083017D" w:rsidRDefault="0083017D" w:rsidP="0083017D">
      <w:pPr>
        <w:ind w:right="150"/>
      </w:pPr>
      <w:r>
        <w:t xml:space="preserve">Чтобы оформить аренду ячейки, Вам нужно подписать </w:t>
      </w:r>
    </w:p>
    <w:p w:rsidR="0083017D" w:rsidRDefault="00F51F99" w:rsidP="0083017D">
      <w:pPr>
        <w:ind w:left="-142" w:right="150"/>
      </w:pPr>
      <w:r>
        <w:t xml:space="preserve">договор с банком </w:t>
      </w:r>
    </w:p>
    <w:p w:rsidR="00AF4A78" w:rsidRDefault="00F51F99" w:rsidP="0083017D">
      <w:pPr>
        <w:ind w:left="-142" w:right="150"/>
      </w:pPr>
      <w:r>
        <w:t xml:space="preserve">Внимательно прочитайте договор. </w:t>
      </w:r>
    </w:p>
    <w:p w:rsidR="00AF4A78" w:rsidRDefault="0083017D">
      <w:pPr>
        <w:ind w:right="150"/>
      </w:pPr>
      <w:r>
        <w:t xml:space="preserve">                 </w:t>
      </w:r>
      <w:r w:rsidR="00F51F99">
        <w:t xml:space="preserve">В договоре Вам всё должно быть понятно. </w:t>
      </w:r>
    </w:p>
    <w:p w:rsidR="00AF4A78" w:rsidRDefault="00E65163" w:rsidP="0083017D">
      <w:pPr>
        <w:spacing w:after="532"/>
        <w:ind w:righ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1770379</wp:posOffset>
                </wp:positionH>
                <wp:positionV relativeFrom="paragraph">
                  <wp:posOffset>360045</wp:posOffset>
                </wp:positionV>
                <wp:extent cx="488632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6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29F24" id="Прямая соединительная линия 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4pt,28.35pt" to="524.1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83017D">
        <w:t xml:space="preserve">                 </w:t>
      </w:r>
      <w:r w:rsidR="00F51F99">
        <w:t xml:space="preserve">Если Вы что-то не поняли, спросите у консультанта.  </w:t>
      </w:r>
    </w:p>
    <w:p w:rsidR="00AF4A78" w:rsidRDefault="00F51F99">
      <w:pPr>
        <w:ind w:left="75" w:right="150"/>
      </w:pPr>
      <w:r>
        <w:rPr>
          <w:b/>
          <w:u w:val="single" w:color="000000"/>
        </w:rPr>
        <w:t>Кредитная организация</w:t>
      </w:r>
      <w:r>
        <w:rPr>
          <w:b/>
          <w:i/>
        </w:rPr>
        <w:t>:</w:t>
      </w:r>
      <w:r>
        <w:rPr>
          <w:i/>
        </w:rPr>
        <w:t xml:space="preserve"> </w:t>
      </w:r>
      <w:r w:rsidR="004A07F1" w:rsidRPr="004A07F1">
        <w:t>ООО</w:t>
      </w:r>
      <w:r>
        <w:t xml:space="preserve"> «</w:t>
      </w:r>
      <w:r w:rsidR="002A2E92" w:rsidRPr="002A2E92">
        <w:t>КБ ГТ банк</w:t>
      </w:r>
      <w:r>
        <w:t>»</w:t>
      </w:r>
      <w:r>
        <w:rPr>
          <w:i/>
        </w:rPr>
        <w:t xml:space="preserve"> </w:t>
      </w:r>
      <w:r>
        <w:t xml:space="preserve">(ИНН: </w:t>
      </w:r>
      <w:r w:rsidR="002A2E92">
        <w:t>0103001895</w:t>
      </w:r>
      <w:r>
        <w:t xml:space="preserve">, ОГРН: </w:t>
      </w:r>
      <w:r w:rsidR="002A2E92">
        <w:t>1020100002955</w:t>
      </w:r>
      <w:r>
        <w:t xml:space="preserve">)  </w:t>
      </w:r>
    </w:p>
    <w:p w:rsidR="000417FD" w:rsidRDefault="00F51F99" w:rsidP="002A2E92">
      <w:pPr>
        <w:ind w:left="75" w:right="150"/>
      </w:pPr>
      <w:r>
        <w:rPr>
          <w:b/>
          <w:u w:val="single" w:color="000000"/>
        </w:rPr>
        <w:t>Контактная информация</w:t>
      </w:r>
      <w:r>
        <w:rPr>
          <w:b/>
        </w:rPr>
        <w:t>:</w:t>
      </w:r>
      <w:r>
        <w:t xml:space="preserve"> адрес регистрации: </w:t>
      </w:r>
      <w:r w:rsidR="002A2E92">
        <w:t>350015,</w:t>
      </w:r>
      <w:r w:rsidR="002A2E92">
        <w:rPr>
          <w:spacing w:val="-7"/>
        </w:rPr>
        <w:t xml:space="preserve"> </w:t>
      </w:r>
      <w:r w:rsidR="002A2E92">
        <w:rPr>
          <w:spacing w:val="-1"/>
        </w:rPr>
        <w:t>Краснодарский</w:t>
      </w:r>
      <w:r w:rsidR="002A2E92">
        <w:rPr>
          <w:spacing w:val="-8"/>
        </w:rPr>
        <w:t xml:space="preserve"> </w:t>
      </w:r>
      <w:proofErr w:type="gramStart"/>
      <w:r w:rsidR="002A2E92">
        <w:t>край,</w:t>
      </w:r>
      <w:r w:rsidR="000417FD">
        <w:t xml:space="preserve">   </w:t>
      </w:r>
      <w:proofErr w:type="gramEnd"/>
      <w:r w:rsidR="000417FD">
        <w:t xml:space="preserve">     </w:t>
      </w:r>
      <w:r w:rsidR="002A2E92">
        <w:rPr>
          <w:spacing w:val="-8"/>
        </w:rPr>
        <w:t xml:space="preserve"> </w:t>
      </w:r>
      <w:r w:rsidR="002A2E92">
        <w:t>г</w:t>
      </w:r>
      <w:r w:rsidR="000417FD">
        <w:t>ород</w:t>
      </w:r>
      <w:r w:rsidR="002A2E92">
        <w:rPr>
          <w:spacing w:val="-7"/>
        </w:rPr>
        <w:t xml:space="preserve"> </w:t>
      </w:r>
      <w:r w:rsidR="002A2E92">
        <w:t>Краснодар,</w:t>
      </w:r>
      <w:r w:rsidR="002A2E92">
        <w:rPr>
          <w:spacing w:val="-6"/>
        </w:rPr>
        <w:t xml:space="preserve"> </w:t>
      </w:r>
      <w:r w:rsidR="000417FD">
        <w:rPr>
          <w:spacing w:val="-6"/>
        </w:rPr>
        <w:t xml:space="preserve">улица </w:t>
      </w:r>
      <w:r w:rsidR="002A2E92">
        <w:t>Северная</w:t>
      </w:r>
      <w:r w:rsidR="000417FD">
        <w:rPr>
          <w:spacing w:val="-6"/>
        </w:rPr>
        <w:t>,</w:t>
      </w:r>
      <w:r w:rsidR="002A2E92">
        <w:rPr>
          <w:spacing w:val="-7"/>
        </w:rPr>
        <w:t xml:space="preserve"> </w:t>
      </w:r>
      <w:r w:rsidR="002A2E92">
        <w:rPr>
          <w:spacing w:val="-1"/>
        </w:rPr>
        <w:t>д</w:t>
      </w:r>
      <w:r w:rsidR="000417FD">
        <w:rPr>
          <w:spacing w:val="-1"/>
        </w:rPr>
        <w:t>ом</w:t>
      </w:r>
      <w:r w:rsidR="002A2E92">
        <w:rPr>
          <w:spacing w:val="-7"/>
        </w:rPr>
        <w:t xml:space="preserve"> </w:t>
      </w:r>
      <w:r w:rsidR="002A2E92">
        <w:t>321</w:t>
      </w:r>
      <w:r>
        <w:rPr>
          <w:i/>
        </w:rPr>
        <w:t>,</w:t>
      </w:r>
      <w:r>
        <w:t xml:space="preserve"> </w:t>
      </w:r>
    </w:p>
    <w:p w:rsidR="00AF4A78" w:rsidRDefault="00F51F99" w:rsidP="002A2E92">
      <w:pPr>
        <w:ind w:left="75" w:right="150"/>
      </w:pPr>
      <w:r>
        <w:t>контактный телефон: 8</w:t>
      </w:r>
      <w:r w:rsidR="0070713E">
        <w:t>-</w:t>
      </w:r>
      <w:r w:rsidR="002A2E92">
        <w:t>861</w:t>
      </w:r>
      <w:r w:rsidR="0070713E">
        <w:t>-</w:t>
      </w:r>
      <w:r w:rsidR="002A2E92">
        <w:t>279</w:t>
      </w:r>
      <w:r w:rsidR="0070713E">
        <w:t>-</w:t>
      </w:r>
      <w:r w:rsidR="002A2E92">
        <w:t>03</w:t>
      </w:r>
      <w:r w:rsidR="0070713E">
        <w:t>-</w:t>
      </w:r>
      <w:r w:rsidR="002A2E92">
        <w:t>05</w:t>
      </w:r>
      <w:r>
        <w:t>, официальный сайт: www.</w:t>
      </w:r>
      <w:r w:rsidR="002A2E92" w:rsidRPr="002A2E92">
        <w:t>gaztransbank.ru</w:t>
      </w: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rPr>
          <w:b/>
          <w:u w:val="single" w:color="000000"/>
        </w:rPr>
        <w:t>Банковск</w:t>
      </w:r>
      <w:r w:rsidR="0083017D">
        <w:rPr>
          <w:b/>
          <w:u w:val="single" w:color="000000"/>
        </w:rPr>
        <w:t>ая</w:t>
      </w:r>
      <w:r>
        <w:rPr>
          <w:b/>
          <w:u w:val="single" w:color="000000"/>
        </w:rPr>
        <w:t xml:space="preserve"> </w:t>
      </w:r>
      <w:r w:rsidR="0083017D">
        <w:rPr>
          <w:b/>
          <w:u w:val="single" w:color="000000"/>
        </w:rPr>
        <w:t>ячейка</w:t>
      </w:r>
      <w:r>
        <w:rPr>
          <w:b/>
        </w:rPr>
        <w:t xml:space="preserve"> – </w:t>
      </w:r>
      <w:r>
        <w:t xml:space="preserve">это </w:t>
      </w:r>
      <w:r w:rsidR="00657FD3">
        <w:t xml:space="preserve">защищенное </w:t>
      </w:r>
      <w:r>
        <w:t>место в банке, где можно хранить Ваши деньги</w:t>
      </w:r>
      <w:r w:rsidR="00657FD3">
        <w:t>, ценности</w:t>
      </w:r>
      <w:r>
        <w:t xml:space="preserve">. Вы можете забирать их и класть их туда, </w:t>
      </w:r>
      <w:r w:rsidR="00657FD3">
        <w:t>во время работы банка</w:t>
      </w:r>
      <w:r>
        <w:t xml:space="preserve">. </w:t>
      </w:r>
    </w:p>
    <w:p w:rsidR="00AF4A78" w:rsidRDefault="00F51F99" w:rsidP="000417FD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21" w:line="259" w:lineRule="auto"/>
        <w:ind w:left="70" w:firstLine="0"/>
        <w:jc w:val="left"/>
      </w:pPr>
      <w:r>
        <w:t xml:space="preserve"> Перед заключением договора: </w:t>
      </w:r>
    </w:p>
    <w:p w:rsidR="00AF4A78" w:rsidRDefault="00F51F99" w:rsidP="00657FD3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необходимо прочитать и внимательно ознакомиться с условиями договора, которые отражены в следующих документах: (на сайте банка </w:t>
      </w:r>
      <w:hyperlink r:id="rId6" w:history="1">
        <w:r w:rsidR="00657FD3" w:rsidRPr="0070713E">
          <w:t>www.gaztransbank.ru</w:t>
        </w:r>
      </w:hyperlink>
      <w:r w:rsidR="00657FD3">
        <w:t xml:space="preserve"> </w:t>
      </w:r>
      <w:r>
        <w:t xml:space="preserve">и в договоре </w:t>
      </w:r>
      <w:r w:rsidR="001C2DDC">
        <w:t>о предоставлении в аренду индивидуального банковского сейфа</w:t>
      </w:r>
      <w:r>
        <w:t xml:space="preserve">) </w:t>
      </w:r>
    </w:p>
    <w:p w:rsidR="00936729" w:rsidRDefault="001C2DDC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>Правила аренды индивидуальных банковских сейфов</w:t>
      </w:r>
      <w:r w:rsidR="00F51F99">
        <w:t xml:space="preserve"> </w:t>
      </w:r>
      <w:r>
        <w:t>в ООО «КБ ГТ банк»</w:t>
      </w:r>
    </w:p>
    <w:p w:rsidR="00AF4A78" w:rsidRDefault="001C2DDC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>Тарифы на аренду Банковских ячеек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Если Вы согласны с условиями договора - Вы подписываете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Вы должны выполнять все условия договора.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Сотрудник банка подписывает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66" w:line="267" w:lineRule="auto"/>
        <w:ind w:left="80"/>
        <w:jc w:val="left"/>
      </w:pPr>
      <w:r>
        <w:t xml:space="preserve">Банк должен выполнять все условия договора. </w:t>
      </w:r>
    </w:p>
    <w:p w:rsidR="00AF4A78" w:rsidRDefault="00F51F99">
      <w:pPr>
        <w:pStyle w:val="1"/>
        <w:spacing w:after="450"/>
        <w:ind w:left="424" w:right="455"/>
      </w:pPr>
      <w:r>
        <w:t>ОСНОВНЫЕ УСЛОВИЯ</w:t>
      </w:r>
      <w:r>
        <w:rPr>
          <w:b w:val="0"/>
        </w:rPr>
        <w:t xml:space="preserve"> </w:t>
      </w:r>
    </w:p>
    <w:p w:rsidR="00657FD3" w:rsidRPr="00657FD3" w:rsidRDefault="00657FD3" w:rsidP="00657FD3">
      <w:pPr>
        <w:tabs>
          <w:tab w:val="num" w:pos="1077"/>
        </w:tabs>
        <w:ind w:left="284" w:firstLine="0"/>
      </w:pPr>
      <w:r w:rsidRPr="00657FD3">
        <w:rPr>
          <w:b/>
          <w:u w:val="single" w:color="000000"/>
        </w:rPr>
        <w:t>Что НЕЛЬЗЯ хранить</w:t>
      </w:r>
      <w:r w:rsidR="00F51F99" w:rsidRPr="00657FD3">
        <w:rPr>
          <w:b/>
          <w:u w:val="single" w:color="000000"/>
        </w:rPr>
        <w:t>:</w:t>
      </w:r>
      <w:r w:rsidR="00F51F99">
        <w:t xml:space="preserve"> </w:t>
      </w:r>
      <w:r w:rsidRPr="00657FD3">
        <w:t>запрещенны</w:t>
      </w:r>
      <w:r>
        <w:t>е</w:t>
      </w:r>
      <w:r w:rsidRPr="00657FD3">
        <w:t xml:space="preserve"> предмет</w:t>
      </w:r>
      <w:r>
        <w:t>ы</w:t>
      </w:r>
      <w:r w:rsidRPr="00657FD3">
        <w:t xml:space="preserve"> и веществ</w:t>
      </w:r>
      <w:r>
        <w:t>а</w:t>
      </w:r>
      <w:r w:rsidRPr="00657FD3">
        <w:t>,</w:t>
      </w:r>
      <w:r>
        <w:t xml:space="preserve"> </w:t>
      </w:r>
      <w:r w:rsidRPr="00657FD3">
        <w:t>продукт</w:t>
      </w:r>
      <w:r>
        <w:t>ы</w:t>
      </w:r>
      <w:r w:rsidRPr="00657FD3">
        <w:t xml:space="preserve"> питания,</w:t>
      </w:r>
      <w:r>
        <w:t xml:space="preserve"> животных, растения</w:t>
      </w:r>
      <w:r w:rsidRPr="00657FD3">
        <w:t>,</w:t>
      </w:r>
      <w:r>
        <w:t xml:space="preserve"> </w:t>
      </w:r>
      <w:r w:rsidRPr="00657FD3">
        <w:t>пожароопасны</w:t>
      </w:r>
      <w:r>
        <w:t>е, взрывоопасные</w:t>
      </w:r>
      <w:r w:rsidRPr="00657FD3">
        <w:t>, радиоактивны</w:t>
      </w:r>
      <w:r>
        <w:t>е</w:t>
      </w:r>
      <w:r w:rsidRPr="00657FD3">
        <w:t xml:space="preserve"> и отравляющи</w:t>
      </w:r>
      <w:r>
        <w:t>е</w:t>
      </w:r>
      <w:r w:rsidRPr="00657FD3">
        <w:t xml:space="preserve"> веществ</w:t>
      </w:r>
      <w:r>
        <w:t xml:space="preserve">а. </w:t>
      </w:r>
      <w:r w:rsidRPr="00657FD3">
        <w:t xml:space="preserve"> </w:t>
      </w:r>
    </w:p>
    <w:p w:rsidR="0000020C" w:rsidRDefault="0000020C" w:rsidP="00657FD3">
      <w:pPr>
        <w:spacing w:after="25" w:line="255" w:lineRule="auto"/>
        <w:ind w:left="209"/>
        <w:jc w:val="left"/>
        <w:rPr>
          <w:b/>
          <w:u w:val="single" w:color="000000"/>
        </w:rPr>
      </w:pPr>
    </w:p>
    <w:p w:rsidR="00AF4A78" w:rsidRDefault="00657FD3" w:rsidP="00657FD3">
      <w:pPr>
        <w:spacing w:after="25" w:line="255" w:lineRule="auto"/>
        <w:ind w:left="209"/>
        <w:jc w:val="left"/>
      </w:pPr>
      <w:r>
        <w:rPr>
          <w:b/>
          <w:u w:val="single" w:color="000000"/>
        </w:rPr>
        <w:t>Стоимость аренды за 1 день</w:t>
      </w:r>
      <w:r w:rsidR="00F51F99">
        <w:rPr>
          <w:b/>
          <w:u w:val="single" w:color="000000"/>
        </w:rPr>
        <w:t>:</w:t>
      </w:r>
      <w:r w:rsidR="00F51F99">
        <w:rPr>
          <w:b/>
        </w:rPr>
        <w:t xml:space="preserve"> </w:t>
      </w:r>
    </w:p>
    <w:p w:rsidR="00AF4A78" w:rsidRDefault="00F51F99">
      <w:pPr>
        <w:spacing w:after="18" w:line="259" w:lineRule="auto"/>
        <w:ind w:left="168" w:firstLine="0"/>
        <w:jc w:val="left"/>
      </w:pPr>
      <w:r>
        <w:t xml:space="preserve"> </w:t>
      </w:r>
    </w:p>
    <w:p w:rsidR="00AF4A78" w:rsidRDefault="00657FD3">
      <w:pPr>
        <w:spacing w:after="21" w:line="259" w:lineRule="auto"/>
        <w:ind w:left="168" w:firstLine="0"/>
        <w:jc w:val="left"/>
      </w:pPr>
      <w:r w:rsidRPr="00657FD3">
        <w:t>Размеры индивидуального банковского сейфа</w:t>
      </w:r>
      <w:r w:rsidR="0070713E">
        <w:t xml:space="preserve"> указан в сантиметрах</w:t>
      </w:r>
    </w:p>
    <w:p w:rsidR="00207574" w:rsidRPr="008843C0" w:rsidRDefault="00207574" w:rsidP="00207574">
      <w:pPr>
        <w:ind w:left="0"/>
        <w:jc w:val="left"/>
      </w:pPr>
      <w:r w:rsidRPr="008843C0">
        <w:t xml:space="preserve">7,5х36,5х25 </w:t>
      </w:r>
      <w:r w:rsidR="0073079E" w:rsidRPr="008843C0">
        <w:t xml:space="preserve">   </w:t>
      </w:r>
      <w:r w:rsidRPr="008843C0">
        <w:t>- 25,00 рублей, минимум оплачивается 350,00 рублей</w:t>
      </w:r>
    </w:p>
    <w:p w:rsidR="00207574" w:rsidRPr="008843C0" w:rsidRDefault="00207574" w:rsidP="00207574">
      <w:pPr>
        <w:ind w:left="0"/>
        <w:jc w:val="left"/>
      </w:pPr>
      <w:r w:rsidRPr="008843C0">
        <w:lastRenderedPageBreak/>
        <w:t xml:space="preserve">10,0х36,5х25 </w:t>
      </w:r>
      <w:r w:rsidR="0073079E" w:rsidRPr="008843C0">
        <w:t xml:space="preserve">  </w:t>
      </w:r>
      <w:r w:rsidRPr="008843C0">
        <w:t>- 28,00 рублей, минимум оплачивается 392,00 рублей</w:t>
      </w:r>
    </w:p>
    <w:p w:rsidR="00207574" w:rsidRPr="008843C0" w:rsidRDefault="00207574" w:rsidP="00207574">
      <w:pPr>
        <w:ind w:left="0"/>
        <w:jc w:val="left"/>
      </w:pPr>
      <w:r w:rsidRPr="008843C0">
        <w:t xml:space="preserve">12,5х36,5х25 </w:t>
      </w:r>
      <w:r w:rsidR="0073079E" w:rsidRPr="008843C0">
        <w:t xml:space="preserve">  </w:t>
      </w:r>
      <w:r w:rsidRPr="008843C0">
        <w:t>- 30,00 рублей, минимум оплачивается 420,00 рублей</w:t>
      </w:r>
    </w:p>
    <w:p w:rsidR="0054402F" w:rsidRPr="008843C0" w:rsidRDefault="00657FD3" w:rsidP="0054402F">
      <w:pPr>
        <w:ind w:left="0" w:firstLine="0"/>
      </w:pPr>
      <w:r w:rsidRPr="008843C0">
        <w:t>13,5х38,5х38</w:t>
      </w:r>
      <w:r w:rsidR="0054402F" w:rsidRPr="008843C0">
        <w:t xml:space="preserve"> </w:t>
      </w:r>
      <w:r w:rsidR="0073079E" w:rsidRPr="008843C0">
        <w:t xml:space="preserve">  </w:t>
      </w:r>
      <w:r w:rsidR="0054402F" w:rsidRPr="008843C0">
        <w:t xml:space="preserve">- </w:t>
      </w:r>
      <w:r w:rsidR="00E00DA0" w:rsidRPr="00E00DA0">
        <w:t>21</w:t>
      </w:r>
      <w:r w:rsidR="0054402F" w:rsidRPr="008843C0">
        <w:t>,00 рублей, минимум оплачивается 2</w:t>
      </w:r>
      <w:r w:rsidR="00E00DA0" w:rsidRPr="00E00DA0">
        <w:t>94</w:t>
      </w:r>
      <w:r w:rsidR="0054402F" w:rsidRPr="008843C0">
        <w:t>,00 рублей</w:t>
      </w:r>
    </w:p>
    <w:p w:rsidR="0054402F" w:rsidRPr="008843C0" w:rsidRDefault="00657FD3" w:rsidP="0054402F">
      <w:pPr>
        <w:ind w:left="0" w:firstLine="0"/>
      </w:pPr>
      <w:r w:rsidRPr="008843C0">
        <w:t>15,0х31,0х31</w:t>
      </w:r>
      <w:r w:rsidR="00207574" w:rsidRPr="008843C0">
        <w:t xml:space="preserve"> </w:t>
      </w:r>
      <w:r w:rsidR="0073079E" w:rsidRPr="008843C0">
        <w:t xml:space="preserve">  </w:t>
      </w:r>
      <w:r w:rsidR="0054402F" w:rsidRPr="008843C0">
        <w:t xml:space="preserve">- </w:t>
      </w:r>
      <w:r w:rsidR="00E00DA0" w:rsidRPr="00E00DA0">
        <w:t>21</w:t>
      </w:r>
      <w:r w:rsidR="0054402F" w:rsidRPr="008843C0">
        <w:t>,00 рублей, минимум оплачивается 2</w:t>
      </w:r>
      <w:r w:rsidR="00E00DA0" w:rsidRPr="00E00DA0">
        <w:t>94</w:t>
      </w:r>
      <w:r w:rsidR="0054402F" w:rsidRPr="008843C0">
        <w:t>,00 рублей</w:t>
      </w:r>
    </w:p>
    <w:p w:rsidR="00207574" w:rsidRPr="008843C0" w:rsidRDefault="00207574" w:rsidP="00207574">
      <w:pPr>
        <w:ind w:left="0" w:firstLine="0"/>
      </w:pPr>
      <w:r w:rsidRPr="008843C0">
        <w:t xml:space="preserve">17,5х36,5х25 </w:t>
      </w:r>
      <w:r w:rsidR="0073079E" w:rsidRPr="008843C0">
        <w:t xml:space="preserve">  </w:t>
      </w:r>
      <w:r w:rsidRPr="008843C0">
        <w:t>- 40,00 рублей, минимум оплачивается 560,00 рублей</w:t>
      </w:r>
    </w:p>
    <w:p w:rsidR="0054402F" w:rsidRPr="008843C0" w:rsidRDefault="00657FD3" w:rsidP="0054402F">
      <w:pPr>
        <w:ind w:left="0" w:firstLine="0"/>
      </w:pPr>
      <w:r w:rsidRPr="008843C0">
        <w:t>20,0х31,0х31</w:t>
      </w:r>
      <w:r w:rsidR="0054402F" w:rsidRPr="008843C0">
        <w:t xml:space="preserve">   - 2</w:t>
      </w:r>
      <w:r w:rsidR="00E00DA0" w:rsidRPr="00E00DA0">
        <w:t>4</w:t>
      </w:r>
      <w:r w:rsidR="0054402F" w:rsidRPr="008843C0">
        <w:t>,</w:t>
      </w:r>
      <w:r w:rsidR="00F102ED" w:rsidRPr="008843C0">
        <w:t>00</w:t>
      </w:r>
      <w:r w:rsidR="0054402F" w:rsidRPr="008843C0">
        <w:t xml:space="preserve"> рублей, минимум оплачивается </w:t>
      </w:r>
      <w:r w:rsidR="00E00DA0" w:rsidRPr="00E00DA0">
        <w:t>336</w:t>
      </w:r>
      <w:r w:rsidR="0054402F" w:rsidRPr="008843C0">
        <w:t>,</w:t>
      </w:r>
      <w:r w:rsidR="00F102ED" w:rsidRPr="008843C0">
        <w:t>0</w:t>
      </w:r>
      <w:r w:rsidR="0054402F" w:rsidRPr="008843C0">
        <w:t>0 рублей</w:t>
      </w:r>
    </w:p>
    <w:p w:rsidR="0054402F" w:rsidRPr="008843C0" w:rsidRDefault="00657FD3" w:rsidP="0054402F">
      <w:pPr>
        <w:ind w:left="0" w:firstLine="0"/>
      </w:pPr>
      <w:r w:rsidRPr="008843C0">
        <w:t>29,0х38,5х38</w:t>
      </w:r>
      <w:r w:rsidR="0054402F" w:rsidRPr="008843C0">
        <w:t xml:space="preserve">   - 2</w:t>
      </w:r>
      <w:r w:rsidR="00E00DA0" w:rsidRPr="00E00DA0">
        <w:t>4</w:t>
      </w:r>
      <w:r w:rsidR="0054402F" w:rsidRPr="008843C0">
        <w:t>,</w:t>
      </w:r>
      <w:r w:rsidR="00F102ED" w:rsidRPr="008843C0">
        <w:t>0</w:t>
      </w:r>
      <w:r w:rsidR="0054402F" w:rsidRPr="008843C0">
        <w:t xml:space="preserve">0 рублей, минимум оплачивается </w:t>
      </w:r>
      <w:r w:rsidR="00E00DA0" w:rsidRPr="00E00DA0">
        <w:t>336</w:t>
      </w:r>
      <w:r w:rsidR="0054402F" w:rsidRPr="008843C0">
        <w:t>,</w:t>
      </w:r>
      <w:r w:rsidR="00F102ED" w:rsidRPr="008843C0">
        <w:t>0</w:t>
      </w:r>
      <w:r w:rsidR="0054402F" w:rsidRPr="008843C0">
        <w:t>0 рублей</w:t>
      </w:r>
    </w:p>
    <w:p w:rsidR="00325197" w:rsidRPr="008843C0" w:rsidRDefault="00325197" w:rsidP="00325197">
      <w:pPr>
        <w:ind w:left="0" w:firstLine="0"/>
      </w:pPr>
      <w:r w:rsidRPr="008843C0">
        <w:t xml:space="preserve">30,0х36,5х25 </w:t>
      </w:r>
      <w:r w:rsidR="0073079E" w:rsidRPr="008843C0">
        <w:t xml:space="preserve">  </w:t>
      </w:r>
      <w:r w:rsidRPr="008843C0">
        <w:t>- 50,00 рублей, минимум оплачивается 700,00 рублей</w:t>
      </w:r>
    </w:p>
    <w:p w:rsidR="0054402F" w:rsidRPr="0054402F" w:rsidRDefault="00657FD3" w:rsidP="0054402F">
      <w:pPr>
        <w:ind w:left="0" w:firstLine="0"/>
      </w:pPr>
      <w:r w:rsidRPr="008843C0">
        <w:t>34,0х31,0х47</w:t>
      </w:r>
      <w:r w:rsidR="0054402F" w:rsidRPr="008843C0">
        <w:t xml:space="preserve">   - 2</w:t>
      </w:r>
      <w:r w:rsidR="00E00DA0" w:rsidRPr="00E00DA0">
        <w:t>7</w:t>
      </w:r>
      <w:r w:rsidR="0054402F" w:rsidRPr="008843C0">
        <w:t xml:space="preserve">,00 рублей, минимум оплачивается </w:t>
      </w:r>
      <w:r w:rsidR="00E00DA0" w:rsidRPr="00E00DA0">
        <w:t>378</w:t>
      </w:r>
      <w:r w:rsidR="0054402F" w:rsidRPr="008843C0">
        <w:t>,00 рублей</w:t>
      </w:r>
    </w:p>
    <w:p w:rsidR="00657FD3" w:rsidRDefault="00657FD3" w:rsidP="0054402F">
      <w:pPr>
        <w:spacing w:after="21" w:line="259" w:lineRule="auto"/>
        <w:ind w:left="0" w:firstLine="0"/>
        <w:jc w:val="left"/>
      </w:pPr>
      <w:r w:rsidRPr="0054402F">
        <w:t>37,0х38,5х38</w:t>
      </w:r>
      <w:r w:rsidR="0054402F" w:rsidRPr="0054402F">
        <w:t xml:space="preserve"> </w:t>
      </w:r>
      <w:r w:rsidR="0054402F">
        <w:t xml:space="preserve">  - </w:t>
      </w:r>
      <w:r w:rsidR="0054402F" w:rsidRPr="0054402F">
        <w:t>2</w:t>
      </w:r>
      <w:r w:rsidR="00E00DA0" w:rsidRPr="00E00DA0">
        <w:t>7</w:t>
      </w:r>
      <w:r w:rsidR="0054402F" w:rsidRPr="0054402F">
        <w:t xml:space="preserve">,00 </w:t>
      </w:r>
      <w:r w:rsidR="0054402F">
        <w:t>рублей</w:t>
      </w:r>
      <w:r w:rsidR="0054402F" w:rsidRPr="0054402F">
        <w:t xml:space="preserve">, минимум </w:t>
      </w:r>
      <w:r w:rsidR="0054402F">
        <w:t>оплачивается</w:t>
      </w:r>
      <w:r w:rsidR="0054402F" w:rsidRPr="0054402F">
        <w:t xml:space="preserve"> 3</w:t>
      </w:r>
      <w:r w:rsidR="00E00DA0" w:rsidRPr="00E00DA0">
        <w:t>78</w:t>
      </w:r>
      <w:r w:rsidR="0054402F" w:rsidRPr="0054402F">
        <w:t xml:space="preserve">,00 </w:t>
      </w:r>
      <w:r w:rsidR="0054402F">
        <w:t>рублей</w:t>
      </w:r>
    </w:p>
    <w:p w:rsidR="00657FD3" w:rsidRDefault="00657FD3">
      <w:pPr>
        <w:spacing w:after="21" w:line="259" w:lineRule="auto"/>
        <w:ind w:left="168" w:firstLine="0"/>
        <w:jc w:val="left"/>
      </w:pPr>
    </w:p>
    <w:p w:rsidR="00AF4A78" w:rsidRDefault="0054402F">
      <w:pPr>
        <w:spacing w:after="25" w:line="255" w:lineRule="auto"/>
        <w:ind w:left="209"/>
        <w:jc w:val="left"/>
      </w:pPr>
      <w:r>
        <w:rPr>
          <w:b/>
          <w:u w:val="single" w:color="000000"/>
        </w:rPr>
        <w:t xml:space="preserve">Срок аренды </w:t>
      </w:r>
    </w:p>
    <w:p w:rsidR="0054402F" w:rsidRDefault="0054402F" w:rsidP="0054402F">
      <w:pPr>
        <w:ind w:left="0" w:firstLine="0"/>
      </w:pPr>
      <w:r w:rsidRPr="0054402F">
        <w:t>Минимальный срок хранения – 14 дней</w:t>
      </w:r>
    </w:p>
    <w:p w:rsidR="0054402F" w:rsidRDefault="0054402F" w:rsidP="0054402F">
      <w:pPr>
        <w:ind w:left="0" w:firstLine="0"/>
      </w:pPr>
    </w:p>
    <w:p w:rsidR="0054402F" w:rsidRDefault="0054402F" w:rsidP="0054402F">
      <w:pPr>
        <w:ind w:left="0" w:firstLine="0"/>
      </w:pPr>
      <w:r>
        <w:t xml:space="preserve">Можно арендовать ячейку </w:t>
      </w:r>
      <w:r w:rsidR="008A6815">
        <w:t>с особым условием доступа, например</w:t>
      </w:r>
      <w:r w:rsidR="0070713E">
        <w:t>,</w:t>
      </w:r>
      <w:r w:rsidR="008A6815">
        <w:t xml:space="preserve"> </w:t>
      </w:r>
      <w:r>
        <w:t xml:space="preserve">для покупки или продажи недвижимости, в этом случае любая ячейка будет стоить 3600,00 рублей </w:t>
      </w:r>
      <w:r w:rsidR="00A4166C">
        <w:t>за</w:t>
      </w:r>
      <w:r>
        <w:t xml:space="preserve"> 3 месяца. </w:t>
      </w:r>
    </w:p>
    <w:p w:rsidR="0075185B" w:rsidRDefault="0075185B" w:rsidP="0075185B">
      <w:pPr>
        <w:ind w:left="0" w:firstLine="0"/>
      </w:pPr>
      <w:r w:rsidRPr="008843C0">
        <w:t>Если Вы хотите арендовать ячейку с особым условием доступа в ДО «Санкт-Петербург», например, для покупки или продажи недвижимости, в этом случае любая ячейка будет стоить 10 000,00 рублей за 3 месяца.</w:t>
      </w:r>
      <w:r>
        <w:t xml:space="preserve"> </w:t>
      </w:r>
    </w:p>
    <w:p w:rsidR="0054402F" w:rsidRDefault="0054402F" w:rsidP="0054402F">
      <w:pPr>
        <w:ind w:left="0" w:firstLine="0"/>
      </w:pPr>
    </w:p>
    <w:p w:rsidR="0054402F" w:rsidRDefault="0054402F" w:rsidP="0054402F">
      <w:pPr>
        <w:ind w:left="0" w:firstLine="0"/>
      </w:pPr>
      <w:r>
        <w:t xml:space="preserve">Арендовать ячейку можно только лично придя в банк. </w:t>
      </w:r>
    </w:p>
    <w:p w:rsidR="0054402F" w:rsidRDefault="0054402F" w:rsidP="0054402F">
      <w:pPr>
        <w:ind w:left="0" w:firstLine="0"/>
      </w:pPr>
    </w:p>
    <w:p w:rsidR="0054402F" w:rsidRPr="0054402F" w:rsidRDefault="0054402F" w:rsidP="0054402F">
      <w:pPr>
        <w:ind w:left="0" w:firstLine="0"/>
      </w:pPr>
      <w:r>
        <w:t>Залог за ключ оставлять не надо.</w:t>
      </w:r>
    </w:p>
    <w:p w:rsidR="00AF4A78" w:rsidRDefault="00F51F99">
      <w:pPr>
        <w:spacing w:after="0" w:line="259" w:lineRule="auto"/>
        <w:ind w:left="168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F4A78" w:rsidRDefault="0054402F">
      <w:pPr>
        <w:pStyle w:val="1"/>
        <w:ind w:left="424" w:right="406"/>
      </w:pPr>
      <w:r>
        <w:t>ОСОБЕННОСТИ ДОГОВОРА АРЕНДЫ</w:t>
      </w:r>
    </w:p>
    <w:p w:rsidR="00AF4A78" w:rsidRDefault="00F51F99">
      <w:pPr>
        <w:spacing w:after="62" w:line="259" w:lineRule="auto"/>
        <w:ind w:left="495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4166C" w:rsidRDefault="0054402F" w:rsidP="00A4166C">
      <w:pPr>
        <w:numPr>
          <w:ilvl w:val="3"/>
          <w:numId w:val="0"/>
        </w:numPr>
        <w:tabs>
          <w:tab w:val="num" w:pos="0"/>
          <w:tab w:val="num" w:pos="426"/>
        </w:tabs>
      </w:pPr>
      <w:r>
        <w:rPr>
          <w:b/>
          <w:u w:val="single" w:color="000000"/>
        </w:rPr>
        <w:t>Для аренды ячейки нужны следующие документы</w:t>
      </w:r>
      <w:r w:rsidR="00A4166C">
        <w:rPr>
          <w:b/>
          <w:u w:val="single" w:color="000000"/>
        </w:rPr>
        <w:t>:</w:t>
      </w:r>
      <w:r w:rsidR="00F51F99">
        <w:t xml:space="preserve"> </w:t>
      </w:r>
      <w:r w:rsidR="00A4166C">
        <w:t>паспорт гражданина Российской Федерации, или</w:t>
      </w:r>
      <w:r w:rsidR="00A4166C">
        <w:tab/>
        <w:t>временное удостоверение личности гражданина Российской Федерации, выдаваемое на период оформления паспорта гражданина Российской Федерации;</w:t>
      </w:r>
      <w:r w:rsidR="00F51F99">
        <w:t xml:space="preserve"> </w:t>
      </w:r>
    </w:p>
    <w:p w:rsidR="00A4166C" w:rsidRDefault="00A4166C" w:rsidP="00A4166C">
      <w:pPr>
        <w:numPr>
          <w:ilvl w:val="3"/>
          <w:numId w:val="0"/>
        </w:numPr>
        <w:tabs>
          <w:tab w:val="num" w:pos="0"/>
          <w:tab w:val="num" w:pos="426"/>
        </w:tabs>
      </w:pPr>
      <w:r w:rsidRPr="008A6815">
        <w:rPr>
          <w:u w:val="single"/>
        </w:rPr>
        <w:t>Для иностранных граждан</w:t>
      </w:r>
      <w:r>
        <w:t xml:space="preserve">: </w:t>
      </w:r>
      <w:r w:rsidRPr="00A4166C">
        <w:t>паспорт иностранного гражданина</w:t>
      </w:r>
      <w:r w:rsidR="008A6815">
        <w:t>;</w:t>
      </w:r>
      <w:r w:rsidRPr="00A4166C">
        <w:t xml:space="preserve"> </w:t>
      </w:r>
    </w:p>
    <w:p w:rsidR="00A4166C" w:rsidRPr="00A4166C" w:rsidRDefault="00A4166C" w:rsidP="008A6815">
      <w:pPr>
        <w:numPr>
          <w:ilvl w:val="3"/>
          <w:numId w:val="0"/>
        </w:numPr>
        <w:tabs>
          <w:tab w:val="num" w:pos="0"/>
          <w:tab w:val="num" w:pos="426"/>
        </w:tabs>
      </w:pPr>
      <w:r w:rsidRPr="008A6815">
        <w:rPr>
          <w:u w:val="single"/>
        </w:rPr>
        <w:t>Для лиц без гражданства</w:t>
      </w:r>
      <w:r>
        <w:t xml:space="preserve">: </w:t>
      </w:r>
      <w:r w:rsidRPr="00A4166C"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  <w:r w:rsidR="008A6815">
        <w:t xml:space="preserve"> </w:t>
      </w:r>
      <w:r w:rsidRPr="00A4166C">
        <w:t>разрешение на временное проживание, вид на жительство;</w:t>
      </w:r>
      <w:r w:rsidR="008A6815">
        <w:t xml:space="preserve"> </w:t>
      </w:r>
      <w:r w:rsidRPr="00A4166C">
        <w:t>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Российской Федерации или о приеме в гражданство Российской Федерации;</w:t>
      </w:r>
    </w:p>
    <w:p w:rsidR="00A4166C" w:rsidRDefault="00A4166C" w:rsidP="008A6815">
      <w:pPr>
        <w:numPr>
          <w:ilvl w:val="3"/>
          <w:numId w:val="0"/>
        </w:numPr>
        <w:tabs>
          <w:tab w:val="num" w:pos="0"/>
          <w:tab w:val="num" w:pos="1080"/>
        </w:tabs>
      </w:pPr>
      <w:r w:rsidRPr="008A6815">
        <w:rPr>
          <w:u w:val="single"/>
        </w:rPr>
        <w:t>Для беженцев</w:t>
      </w:r>
      <w:r w:rsidRPr="00A4166C">
        <w:t>:</w:t>
      </w:r>
      <w:r w:rsidR="008A6815">
        <w:t xml:space="preserve"> </w:t>
      </w:r>
      <w:r w:rsidRPr="00A4166C">
        <w:t xml:space="preserve">удостоверение беженца, свидетельство о рассмотрении ходатайства о признании беженцем на территории Российской </w:t>
      </w:r>
      <w:proofErr w:type="gramStart"/>
      <w:r w:rsidRPr="00A4166C">
        <w:t>Федерации</w:t>
      </w:r>
      <w:proofErr w:type="gramEnd"/>
      <w:r w:rsidRPr="00A4166C">
        <w:t xml:space="preserve"> по существу.</w:t>
      </w:r>
    </w:p>
    <w:p w:rsidR="00A35E75" w:rsidRPr="00A4166C" w:rsidRDefault="00A35E75" w:rsidP="008A6815">
      <w:pPr>
        <w:numPr>
          <w:ilvl w:val="3"/>
          <w:numId w:val="0"/>
        </w:numPr>
        <w:tabs>
          <w:tab w:val="num" w:pos="0"/>
          <w:tab w:val="num" w:pos="1080"/>
        </w:tabs>
      </w:pPr>
      <w:r w:rsidRPr="00FC69F5">
        <w:lastRenderedPageBreak/>
        <w:t xml:space="preserve">   Документы, составленные полностью или в какой-либо их части на иностранном языке (за исключением документов, удостоверяющих личность физического лица, выданных компетентными органами иностранных государств, составленных на нескольких языках, включая русский язык), предоставляются в Банк с надлежащим образом заверенным переводом на русский язык.</w:t>
      </w:r>
    </w:p>
    <w:p w:rsidR="00AF4A78" w:rsidRDefault="00AF4A78" w:rsidP="00A4166C">
      <w:pPr>
        <w:spacing w:after="0" w:line="259" w:lineRule="auto"/>
        <w:ind w:left="284" w:firstLine="0"/>
        <w:jc w:val="left"/>
      </w:pPr>
    </w:p>
    <w:p w:rsidR="008A6815" w:rsidRDefault="008A6815" w:rsidP="008A6815">
      <w:pPr>
        <w:ind w:left="0" w:right="150"/>
      </w:pPr>
      <w:r>
        <w:rPr>
          <w:b/>
          <w:u w:val="single" w:color="000000"/>
        </w:rPr>
        <w:t>Для посещения сейфа Вам понадобятся</w:t>
      </w:r>
      <w:r w:rsidR="00F51F99">
        <w:rPr>
          <w:b/>
        </w:rPr>
        <w:t xml:space="preserve"> – </w:t>
      </w:r>
      <w:r w:rsidRPr="008A6815">
        <w:t>документ, удостоверяющ</w:t>
      </w:r>
      <w:r>
        <w:t>ий</w:t>
      </w:r>
      <w:r w:rsidRPr="008A6815">
        <w:t xml:space="preserve"> личность и ключа от сейфа</w:t>
      </w:r>
      <w:r>
        <w:t xml:space="preserve">. </w:t>
      </w:r>
    </w:p>
    <w:p w:rsidR="008A6815" w:rsidRDefault="008A6815" w:rsidP="008A6815">
      <w:pPr>
        <w:ind w:left="0" w:right="150"/>
      </w:pPr>
    </w:p>
    <w:p w:rsidR="008A6815" w:rsidRDefault="008A6815" w:rsidP="008A6815">
      <w:pPr>
        <w:ind w:left="0" w:right="150"/>
      </w:pPr>
      <w:r>
        <w:t xml:space="preserve">Срок аренды можно продлить.  </w:t>
      </w:r>
    </w:p>
    <w:p w:rsidR="008A6815" w:rsidRDefault="008A6815" w:rsidP="008A6815">
      <w:pPr>
        <w:ind w:left="0" w:right="150"/>
      </w:pPr>
      <w:r w:rsidRPr="008A6815">
        <w:t>Банк несет ответственность за доступ к ячейке/сейфу и за целостность ячейки/сейфа, но не несет ответственности за сохранность вещей, размещенных в ячейке/сейфе.</w:t>
      </w:r>
    </w:p>
    <w:p w:rsidR="008A6815" w:rsidRDefault="008A6815" w:rsidP="008A6815">
      <w:pPr>
        <w:ind w:left="0" w:right="150"/>
      </w:pPr>
    </w:p>
    <w:p w:rsidR="00AF4A78" w:rsidRDefault="008A6815">
      <w:pPr>
        <w:pStyle w:val="1"/>
        <w:spacing w:after="166"/>
        <w:ind w:left="424" w:right="363"/>
      </w:pPr>
      <w:r>
        <w:t>РАСХОДЫ ПОТРЕБИТЕЛЯ</w:t>
      </w:r>
    </w:p>
    <w:p w:rsidR="0000020C" w:rsidRDefault="0000020C">
      <w:pPr>
        <w:spacing w:after="25" w:line="255" w:lineRule="auto"/>
        <w:ind w:left="209"/>
        <w:jc w:val="left"/>
        <w:rPr>
          <w:b/>
          <w:u w:val="single" w:color="000000"/>
        </w:rPr>
      </w:pPr>
    </w:p>
    <w:p w:rsidR="00AF4A78" w:rsidRDefault="0070713E">
      <w:pPr>
        <w:spacing w:after="25" w:line="255" w:lineRule="auto"/>
        <w:ind w:left="209"/>
        <w:jc w:val="left"/>
        <w:rPr>
          <w:b/>
          <w:u w:val="single" w:color="000000"/>
        </w:rPr>
      </w:pPr>
      <w:r>
        <w:rPr>
          <w:b/>
          <w:u w:val="single" w:color="000000"/>
        </w:rPr>
        <w:t>Размер комиссии:</w:t>
      </w:r>
    </w:p>
    <w:p w:rsidR="0070713E" w:rsidRPr="0070713E" w:rsidRDefault="0070713E" w:rsidP="0070713E">
      <w:pPr>
        <w:spacing w:after="21" w:line="259" w:lineRule="auto"/>
        <w:ind w:left="168" w:firstLine="0"/>
        <w:jc w:val="left"/>
        <w:rPr>
          <w:u w:val="single"/>
        </w:rPr>
      </w:pPr>
      <w:r w:rsidRPr="0070713E">
        <w:rPr>
          <w:u w:val="single"/>
        </w:rPr>
        <w:t>Размеры индивидуального банковского сейфа указан в сантиметрах</w:t>
      </w:r>
    </w:p>
    <w:p w:rsidR="00C22F66" w:rsidRPr="008843C0" w:rsidRDefault="00C22F66" w:rsidP="00C22F66">
      <w:pPr>
        <w:ind w:left="0"/>
        <w:jc w:val="left"/>
      </w:pPr>
      <w:r w:rsidRPr="008843C0">
        <w:t>7,5х36,5х25     - 25,00 рублей, минимум оплачивается 350,00 рублей</w:t>
      </w:r>
    </w:p>
    <w:p w:rsidR="00C22F66" w:rsidRPr="008843C0" w:rsidRDefault="00C22F66" w:rsidP="00C22F66">
      <w:pPr>
        <w:ind w:left="0"/>
        <w:jc w:val="left"/>
      </w:pPr>
      <w:r w:rsidRPr="008843C0">
        <w:t>10,0х36,5х25   - 28,00 рублей, минимум оплачивается 392,00 рублей</w:t>
      </w:r>
    </w:p>
    <w:p w:rsidR="00C22F66" w:rsidRPr="008843C0" w:rsidRDefault="00C22F66" w:rsidP="00C22F66">
      <w:pPr>
        <w:ind w:left="0"/>
        <w:jc w:val="left"/>
      </w:pPr>
      <w:r w:rsidRPr="008843C0">
        <w:t>12,5х36,5х25   - 30,00 рублей, минимум оплачивается 420,00 рублей</w:t>
      </w:r>
    </w:p>
    <w:p w:rsidR="0070713E" w:rsidRPr="008843C0" w:rsidRDefault="0070713E" w:rsidP="0070713E">
      <w:pPr>
        <w:ind w:left="0" w:firstLine="0"/>
      </w:pPr>
      <w:r w:rsidRPr="008843C0">
        <w:t xml:space="preserve">13,5х38,5х38   - </w:t>
      </w:r>
      <w:r w:rsidR="00E00DA0" w:rsidRPr="00E00DA0">
        <w:t>21</w:t>
      </w:r>
      <w:r w:rsidRPr="008843C0">
        <w:t>,00 рублей, минимум оплачивается 2</w:t>
      </w:r>
      <w:r w:rsidR="00E00DA0" w:rsidRPr="00E00DA0">
        <w:t>94</w:t>
      </w:r>
      <w:r w:rsidRPr="008843C0">
        <w:t>,00 рублей</w:t>
      </w:r>
    </w:p>
    <w:p w:rsidR="0070713E" w:rsidRPr="008843C0" w:rsidRDefault="0070713E" w:rsidP="0070713E">
      <w:pPr>
        <w:ind w:left="0" w:firstLine="0"/>
      </w:pPr>
      <w:r w:rsidRPr="008843C0">
        <w:t xml:space="preserve">15,0х31,0х31   - </w:t>
      </w:r>
      <w:r w:rsidR="00E00DA0" w:rsidRPr="00E00DA0">
        <w:t>21</w:t>
      </w:r>
      <w:r w:rsidRPr="008843C0">
        <w:t>,00 рублей, минимум оплачивается 2</w:t>
      </w:r>
      <w:r w:rsidR="00E00DA0" w:rsidRPr="00E00DA0">
        <w:t>94</w:t>
      </w:r>
      <w:r w:rsidRPr="008843C0">
        <w:t>,00 рублей</w:t>
      </w:r>
    </w:p>
    <w:p w:rsidR="00C22F66" w:rsidRPr="008843C0" w:rsidRDefault="00C22F66" w:rsidP="00C22F66">
      <w:pPr>
        <w:ind w:left="0" w:firstLine="0"/>
      </w:pPr>
      <w:r w:rsidRPr="008843C0">
        <w:t>17,5х36,5х25   - 40,00 рублей, минимум оплачивается 560,00 рублей</w:t>
      </w:r>
    </w:p>
    <w:p w:rsidR="0070713E" w:rsidRPr="008843C0" w:rsidRDefault="0070713E" w:rsidP="0070713E">
      <w:pPr>
        <w:ind w:left="0" w:firstLine="0"/>
      </w:pPr>
      <w:r w:rsidRPr="008843C0">
        <w:t>20,0х31,0х31   - 2</w:t>
      </w:r>
      <w:r w:rsidR="00E00DA0" w:rsidRPr="00E00DA0">
        <w:t>4</w:t>
      </w:r>
      <w:r w:rsidRPr="008843C0">
        <w:t>,</w:t>
      </w:r>
      <w:r w:rsidR="00DD7234" w:rsidRPr="008843C0">
        <w:t>0</w:t>
      </w:r>
      <w:r w:rsidRPr="008843C0">
        <w:t xml:space="preserve">0 рублей, минимум оплачивается </w:t>
      </w:r>
      <w:r w:rsidR="00E00DA0" w:rsidRPr="00E00DA0">
        <w:t>336</w:t>
      </w:r>
      <w:r w:rsidRPr="008843C0">
        <w:t>,</w:t>
      </w:r>
      <w:r w:rsidR="00DD7234" w:rsidRPr="008843C0">
        <w:t>0</w:t>
      </w:r>
      <w:r w:rsidRPr="008843C0">
        <w:t>0 рублей</w:t>
      </w:r>
    </w:p>
    <w:p w:rsidR="0070713E" w:rsidRPr="008843C0" w:rsidRDefault="0070713E" w:rsidP="0070713E">
      <w:pPr>
        <w:ind w:left="0" w:firstLine="0"/>
      </w:pPr>
      <w:r w:rsidRPr="008843C0">
        <w:t xml:space="preserve">29,0х38,5х38   - </w:t>
      </w:r>
      <w:r w:rsidR="00DD7234" w:rsidRPr="008843C0">
        <w:t>2</w:t>
      </w:r>
      <w:r w:rsidR="00E00DA0" w:rsidRPr="00E00DA0">
        <w:t>4</w:t>
      </w:r>
      <w:r w:rsidRPr="008843C0">
        <w:t>,</w:t>
      </w:r>
      <w:r w:rsidR="00DD7234" w:rsidRPr="008843C0">
        <w:t>0</w:t>
      </w:r>
      <w:r w:rsidRPr="008843C0">
        <w:t xml:space="preserve">0 рублей, минимум оплачивается </w:t>
      </w:r>
      <w:r w:rsidR="00E00DA0" w:rsidRPr="00E00DA0">
        <w:t>336</w:t>
      </w:r>
      <w:r w:rsidRPr="008843C0">
        <w:t>,</w:t>
      </w:r>
      <w:r w:rsidR="00DD7234" w:rsidRPr="008843C0">
        <w:t>0</w:t>
      </w:r>
      <w:r w:rsidRPr="008843C0">
        <w:t>0 рублей</w:t>
      </w:r>
    </w:p>
    <w:p w:rsidR="00C22F66" w:rsidRPr="008843C0" w:rsidRDefault="00C22F66" w:rsidP="00C22F66">
      <w:pPr>
        <w:ind w:left="0" w:firstLine="0"/>
      </w:pPr>
      <w:r w:rsidRPr="008843C0">
        <w:t>30,0х36,5х25   - 50,00 рублей, минимум оплачивается 700,00 рублей</w:t>
      </w:r>
    </w:p>
    <w:p w:rsidR="0070713E" w:rsidRPr="008843C0" w:rsidRDefault="0070713E" w:rsidP="0070713E">
      <w:pPr>
        <w:ind w:left="0" w:firstLine="0"/>
      </w:pPr>
      <w:r w:rsidRPr="008843C0">
        <w:t>34,0х31,0х47   - 2</w:t>
      </w:r>
      <w:r w:rsidR="00E00DA0" w:rsidRPr="00E00DA0">
        <w:t>7</w:t>
      </w:r>
      <w:r w:rsidRPr="008843C0">
        <w:t>,00 рублей, минимум оплачивается 3</w:t>
      </w:r>
      <w:r w:rsidR="00E00DA0" w:rsidRPr="00E00DA0">
        <w:t>78</w:t>
      </w:r>
      <w:r w:rsidRPr="008843C0">
        <w:t>,00 рублей</w:t>
      </w:r>
    </w:p>
    <w:p w:rsidR="0070713E" w:rsidRPr="008843C0" w:rsidRDefault="0070713E" w:rsidP="0070713E">
      <w:pPr>
        <w:spacing w:after="21" w:line="259" w:lineRule="auto"/>
        <w:ind w:left="0" w:firstLine="0"/>
        <w:jc w:val="left"/>
      </w:pPr>
      <w:r w:rsidRPr="008843C0">
        <w:t>37,0х38,5х38   - 2</w:t>
      </w:r>
      <w:r w:rsidR="00E00DA0" w:rsidRPr="00E00DA0">
        <w:t>7</w:t>
      </w:r>
      <w:bookmarkStart w:id="0" w:name="_GoBack"/>
      <w:bookmarkEnd w:id="0"/>
      <w:r w:rsidRPr="008843C0">
        <w:t>,00 рублей, минимум оплачивается 3</w:t>
      </w:r>
      <w:r w:rsidR="00E00DA0" w:rsidRPr="00E00DA0">
        <w:t>78</w:t>
      </w:r>
      <w:r w:rsidRPr="008843C0">
        <w:t>,00 рублей</w:t>
      </w:r>
    </w:p>
    <w:p w:rsidR="0070713E" w:rsidRPr="008843C0" w:rsidRDefault="0070713E" w:rsidP="0070713E">
      <w:pPr>
        <w:spacing w:after="21" w:line="259" w:lineRule="auto"/>
        <w:ind w:left="168" w:firstLine="0"/>
        <w:jc w:val="left"/>
      </w:pPr>
    </w:p>
    <w:p w:rsidR="0070713E" w:rsidRPr="008843C0" w:rsidRDefault="0070713E" w:rsidP="0070713E">
      <w:pPr>
        <w:spacing w:after="21" w:line="259" w:lineRule="auto"/>
        <w:ind w:left="0" w:firstLine="0"/>
        <w:jc w:val="left"/>
      </w:pPr>
      <w:r w:rsidRPr="008843C0">
        <w:t>При аренде яче</w:t>
      </w:r>
      <w:r w:rsidR="0073079E" w:rsidRPr="008843C0">
        <w:t>йки с особым условием доступа, В</w:t>
      </w:r>
      <w:r w:rsidRPr="008843C0">
        <w:t>аши расходы составят 3600,00 рублей за 3 месяца.</w:t>
      </w:r>
    </w:p>
    <w:p w:rsidR="0073079E" w:rsidRPr="008843C0" w:rsidRDefault="0073079E" w:rsidP="0073079E">
      <w:pPr>
        <w:spacing w:after="21" w:line="259" w:lineRule="auto"/>
        <w:ind w:left="0" w:firstLine="0"/>
        <w:jc w:val="left"/>
      </w:pPr>
      <w:r w:rsidRPr="008843C0">
        <w:t>При аренде ячейки с особым условием доступа в ДО «Санкт-Петербург», Ваши расходы составят 10 000,00 рублей за 3 месяца.</w:t>
      </w:r>
    </w:p>
    <w:p w:rsidR="0070713E" w:rsidRPr="008843C0" w:rsidRDefault="0070713E">
      <w:pPr>
        <w:spacing w:after="25" w:line="255" w:lineRule="auto"/>
        <w:ind w:left="209"/>
        <w:jc w:val="left"/>
        <w:rPr>
          <w:sz w:val="16"/>
          <w:szCs w:val="16"/>
        </w:rPr>
      </w:pPr>
    </w:p>
    <w:p w:rsidR="0070713E" w:rsidRDefault="0070713E">
      <w:pPr>
        <w:ind w:left="0" w:right="150"/>
      </w:pPr>
      <w:r w:rsidRPr="008843C0">
        <w:t>Допуск третьих лиц к ячейке индивидуального банковского сейф</w:t>
      </w:r>
      <w:r w:rsidRPr="0000020C">
        <w:t>а совместно с арендатором (каждое обращение)</w:t>
      </w:r>
      <w:r w:rsidR="0000020C">
        <w:t xml:space="preserve"> -</w:t>
      </w:r>
      <w:r w:rsidRPr="0000020C">
        <w:t xml:space="preserve"> 240 рублей. </w:t>
      </w:r>
    </w:p>
    <w:p w:rsidR="0000020C" w:rsidRPr="0000020C" w:rsidRDefault="0000020C">
      <w:pPr>
        <w:ind w:left="0" w:right="150"/>
        <w:rPr>
          <w:sz w:val="16"/>
          <w:szCs w:val="16"/>
        </w:rPr>
      </w:pPr>
    </w:p>
    <w:p w:rsidR="0070713E" w:rsidRDefault="0070713E">
      <w:pPr>
        <w:ind w:left="0" w:right="150"/>
      </w:pPr>
      <w:r w:rsidRPr="0000020C">
        <w:t xml:space="preserve">Консультация кассового работника по исследованию денежных знаков (каждое обращение) </w:t>
      </w:r>
      <w:r w:rsidR="0000020C">
        <w:t xml:space="preserve">- </w:t>
      </w:r>
      <w:r w:rsidRPr="0000020C">
        <w:t>1,20 рублей за 1 лист</w:t>
      </w:r>
    </w:p>
    <w:p w:rsidR="0000020C" w:rsidRPr="0000020C" w:rsidRDefault="0000020C">
      <w:pPr>
        <w:ind w:left="0" w:right="150"/>
        <w:rPr>
          <w:sz w:val="16"/>
          <w:szCs w:val="16"/>
        </w:rPr>
      </w:pPr>
    </w:p>
    <w:p w:rsidR="0070713E" w:rsidRDefault="0070713E">
      <w:pPr>
        <w:ind w:left="0" w:right="150"/>
      </w:pPr>
      <w:r w:rsidRPr="0000020C">
        <w:t xml:space="preserve">Штраф за несвоевременное освобождение сейфа (сейфовая ячейка с обычным режимом допуска) </w:t>
      </w:r>
      <w:r w:rsidR="0000020C">
        <w:t xml:space="preserve">- </w:t>
      </w:r>
      <w:r w:rsidRPr="0000020C">
        <w:t>Двукратный размер арендной платы за каждый день использования сейфа сверх установленного договором аренды срока, (в зависимости от размера сейфа, включая НДС)</w:t>
      </w:r>
      <w:r w:rsidR="0000020C">
        <w:t>.</w:t>
      </w:r>
    </w:p>
    <w:p w:rsidR="0000020C" w:rsidRPr="0000020C" w:rsidRDefault="0000020C">
      <w:pPr>
        <w:ind w:left="0" w:right="150"/>
        <w:rPr>
          <w:sz w:val="16"/>
          <w:szCs w:val="16"/>
        </w:rPr>
      </w:pPr>
    </w:p>
    <w:p w:rsidR="0070713E" w:rsidRDefault="0070713E">
      <w:pPr>
        <w:ind w:left="0" w:right="150"/>
      </w:pPr>
      <w:r w:rsidRPr="0000020C">
        <w:lastRenderedPageBreak/>
        <w:t>Штраф за несвоевременное освобождение сейфа (сейфовая ячейка с особым режимом допуска) - 60,00 руб. за каждый день использования сейфа сверх установленного договором аренды срока аренды.</w:t>
      </w:r>
    </w:p>
    <w:p w:rsidR="0000020C" w:rsidRPr="0000020C" w:rsidRDefault="0000020C">
      <w:pPr>
        <w:ind w:left="0" w:right="150"/>
        <w:rPr>
          <w:sz w:val="16"/>
          <w:szCs w:val="16"/>
        </w:rPr>
      </w:pPr>
    </w:p>
    <w:p w:rsidR="0070713E" w:rsidRPr="0000020C" w:rsidRDefault="0070713E">
      <w:pPr>
        <w:ind w:left="0" w:right="150"/>
      </w:pPr>
      <w:r w:rsidRPr="0000020C">
        <w:t>Штраф за утерю ключа - 6 000,00 руб.</w:t>
      </w:r>
    </w:p>
    <w:p w:rsidR="0070713E" w:rsidRDefault="0070713E">
      <w:pPr>
        <w:ind w:left="209" w:right="150"/>
        <w:rPr>
          <w:rFonts w:ascii="Times New Roman" w:hAnsi="Times New Roman" w:cs="Times New Roman"/>
          <w:sz w:val="24"/>
          <w:szCs w:val="24"/>
        </w:rPr>
      </w:pPr>
    </w:p>
    <w:p w:rsidR="00AF4A78" w:rsidRDefault="00F51F99" w:rsidP="0070713E">
      <w:pPr>
        <w:pStyle w:val="2"/>
        <w:ind w:left="424" w:right="436"/>
      </w:pPr>
      <w:r>
        <w:t xml:space="preserve">СПОСОБЫ НАПРАВЛЕНИЯ ОБРАЩЕНИЙ В БАНК 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C16865" w:rsidRDefault="00C16865">
      <w:pPr>
        <w:spacing w:after="25" w:line="255" w:lineRule="auto"/>
        <w:ind w:left="209"/>
        <w:jc w:val="left"/>
        <w:rPr>
          <w:b/>
          <w:u w:val="single" w:color="000000"/>
        </w:rPr>
      </w:pPr>
    </w:p>
    <w:p w:rsidR="00AF4A78" w:rsidRDefault="00F51F99">
      <w:pPr>
        <w:spacing w:after="25" w:line="255" w:lineRule="auto"/>
        <w:ind w:left="209"/>
        <w:jc w:val="left"/>
      </w:pPr>
      <w:r>
        <w:rPr>
          <w:b/>
          <w:u w:val="single" w:color="000000"/>
        </w:rPr>
        <w:t>Вы можете получить помощь от банка</w:t>
      </w:r>
      <w:r>
        <w:rPr>
          <w:b/>
        </w:rPr>
        <w:t xml:space="preserve">: </w:t>
      </w:r>
    </w:p>
    <w:p w:rsidR="00AF4A78" w:rsidRDefault="00F51F99">
      <w:pPr>
        <w:numPr>
          <w:ilvl w:val="0"/>
          <w:numId w:val="4"/>
        </w:numPr>
        <w:ind w:left="372" w:right="150" w:hanging="173"/>
      </w:pPr>
      <w:r>
        <w:t>В электронном виде на адрес электронной почты:</w:t>
      </w:r>
      <w:r w:rsidR="0070713E" w:rsidRPr="0070713E">
        <w:t xml:space="preserve"> </w:t>
      </w:r>
      <w:hyperlink r:id="rId7" w:history="1">
        <w:r w:rsidR="0070713E" w:rsidRPr="0070713E">
          <w:t>gtb@gaztransbank.ru</w:t>
        </w:r>
      </w:hyperlink>
      <w:r>
        <w:t xml:space="preserve">; </w:t>
      </w:r>
    </w:p>
    <w:p w:rsidR="00AF4A78" w:rsidRDefault="00F51F99">
      <w:pPr>
        <w:numPr>
          <w:ilvl w:val="0"/>
          <w:numId w:val="4"/>
        </w:numPr>
        <w:ind w:left="372" w:right="150" w:hanging="173"/>
      </w:pPr>
      <w:r>
        <w:t xml:space="preserve">Письменно в отделении банка; </w:t>
      </w:r>
    </w:p>
    <w:p w:rsidR="00AF4A78" w:rsidRDefault="00F51F99">
      <w:pPr>
        <w:numPr>
          <w:ilvl w:val="0"/>
          <w:numId w:val="4"/>
        </w:numPr>
        <w:ind w:left="372" w:right="150" w:hanging="173"/>
      </w:pPr>
      <w:r>
        <w:t xml:space="preserve">Позвонить в банк по телефону </w:t>
      </w:r>
      <w:r w:rsidR="0070713E">
        <w:t>8-861-279-03-05</w:t>
      </w:r>
      <w:r>
        <w:t xml:space="preserve">.   </w:t>
      </w:r>
    </w:p>
    <w:p w:rsidR="00AF4A78" w:rsidRDefault="00F51F99" w:rsidP="0070713E">
      <w:pPr>
        <w:spacing w:after="22" w:line="259" w:lineRule="auto"/>
        <w:ind w:left="190" w:firstLine="0"/>
        <w:jc w:val="left"/>
      </w:pPr>
      <w:r>
        <w:t xml:space="preserve">     </w:t>
      </w:r>
    </w:p>
    <w:sectPr w:rsidR="00AF4A78">
      <w:pgSz w:w="11906" w:h="16838"/>
      <w:pgMar w:top="366" w:right="540" w:bottom="165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9A5"/>
    <w:multiLevelType w:val="hybridMultilevel"/>
    <w:tmpl w:val="6548EACA"/>
    <w:lvl w:ilvl="0" w:tplc="06AAFE42">
      <w:start w:val="1"/>
      <w:numFmt w:val="bullet"/>
      <w:lvlText w:val="-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2123A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C595A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63D2E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EEDCA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0BF84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6CEB6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E6274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A9A2E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4DFD"/>
    <w:multiLevelType w:val="hybridMultilevel"/>
    <w:tmpl w:val="3E1621E0"/>
    <w:lvl w:ilvl="0" w:tplc="040A3EB6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66F3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C3E8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AB5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A322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AD5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EC128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8F3E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2F058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F5379"/>
    <w:multiLevelType w:val="hybridMultilevel"/>
    <w:tmpl w:val="16A075F8"/>
    <w:lvl w:ilvl="0" w:tplc="26F00CD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050A6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E280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4DCB0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8D6E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E08C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EFD3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404FA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C2080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26634"/>
    <w:multiLevelType w:val="hybridMultilevel"/>
    <w:tmpl w:val="32C2CD5C"/>
    <w:lvl w:ilvl="0" w:tplc="E280F49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6B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2D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00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58DA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6F7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C1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06F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C99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13A07"/>
    <w:multiLevelType w:val="hybridMultilevel"/>
    <w:tmpl w:val="C6EE46AC"/>
    <w:lvl w:ilvl="0" w:tplc="84D4413E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0C6A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27A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2AAD4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454BA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42B26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6292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41502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693AE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B3035"/>
    <w:multiLevelType w:val="hybridMultilevel"/>
    <w:tmpl w:val="29C85D1E"/>
    <w:lvl w:ilvl="0" w:tplc="D7FC73F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44778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0E410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4FC4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4FA98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4B6DC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87D8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3030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0BFC2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F2DFA"/>
    <w:multiLevelType w:val="hybridMultilevel"/>
    <w:tmpl w:val="F8A6A140"/>
    <w:lvl w:ilvl="0" w:tplc="998ACBB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A978E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4D57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60BE2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410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08032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C076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0EC2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0174A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467A4"/>
    <w:multiLevelType w:val="hybridMultilevel"/>
    <w:tmpl w:val="8E1C6598"/>
    <w:lvl w:ilvl="0" w:tplc="098A47C0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C237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E89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C1F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A47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4DB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A1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248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2B6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C1018A"/>
    <w:multiLevelType w:val="hybridMultilevel"/>
    <w:tmpl w:val="8B1647A0"/>
    <w:lvl w:ilvl="0" w:tplc="46DA7928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E2972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EAF2E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018C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099E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8245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E26E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001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AC9F54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DC1559"/>
    <w:multiLevelType w:val="hybridMultilevel"/>
    <w:tmpl w:val="67ACB34A"/>
    <w:lvl w:ilvl="0" w:tplc="8C70404E">
      <w:start w:val="1"/>
      <w:numFmt w:val="bullet"/>
      <w:lvlText w:val="-"/>
      <w:lvlJc w:val="left"/>
      <w:pPr>
        <w:ind w:left="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4BD2E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278D6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6CB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CA786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48BC0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85F7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EB5D8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C467A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F834EF"/>
    <w:multiLevelType w:val="hybridMultilevel"/>
    <w:tmpl w:val="D708D00C"/>
    <w:lvl w:ilvl="0" w:tplc="196E1AAA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E33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4FC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6E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0A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E08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A7F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031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0CF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0E421A"/>
    <w:multiLevelType w:val="hybridMultilevel"/>
    <w:tmpl w:val="4E989ECC"/>
    <w:lvl w:ilvl="0" w:tplc="78FAA224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C4750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287E4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CD81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A63D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868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4AC0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ED066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AF01C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4D55FF"/>
    <w:multiLevelType w:val="hybridMultilevel"/>
    <w:tmpl w:val="9D02F83A"/>
    <w:lvl w:ilvl="0" w:tplc="8DFC9974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6066A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43364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2602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6D13C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01B4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A8DE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4326E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EC482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7D291E"/>
    <w:multiLevelType w:val="hybridMultilevel"/>
    <w:tmpl w:val="3A16D68C"/>
    <w:lvl w:ilvl="0" w:tplc="52B0A740">
      <w:start w:val="1"/>
      <w:numFmt w:val="bullet"/>
      <w:lvlText w:val="-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69E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286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62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413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255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43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E83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082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5"/>
  </w:num>
  <w:num w:numId="5">
    <w:abstractNumId w:val="8"/>
  </w:num>
  <w:num w:numId="6">
    <w:abstractNumId w:val="11"/>
  </w:num>
  <w:num w:numId="7">
    <w:abstractNumId w:val="14"/>
  </w:num>
  <w:num w:numId="8">
    <w:abstractNumId w:val="16"/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  <w:num w:numId="15">
    <w:abstractNumId w:val="7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8"/>
    <w:rsid w:val="0000020C"/>
    <w:rsid w:val="000417FD"/>
    <w:rsid w:val="001C2DDC"/>
    <w:rsid w:val="00207574"/>
    <w:rsid w:val="002A2E92"/>
    <w:rsid w:val="00325197"/>
    <w:rsid w:val="004A07F1"/>
    <w:rsid w:val="0054402F"/>
    <w:rsid w:val="00657FD3"/>
    <w:rsid w:val="0070713E"/>
    <w:rsid w:val="0073079E"/>
    <w:rsid w:val="0075185B"/>
    <w:rsid w:val="0083017D"/>
    <w:rsid w:val="008843C0"/>
    <w:rsid w:val="008A6815"/>
    <w:rsid w:val="00936729"/>
    <w:rsid w:val="00A35E75"/>
    <w:rsid w:val="00A4166C"/>
    <w:rsid w:val="00A55D09"/>
    <w:rsid w:val="00AF4A78"/>
    <w:rsid w:val="00C16865"/>
    <w:rsid w:val="00C22F66"/>
    <w:rsid w:val="00D02414"/>
    <w:rsid w:val="00DD7234"/>
    <w:rsid w:val="00DE7D31"/>
    <w:rsid w:val="00E00DA0"/>
    <w:rsid w:val="00E65163"/>
    <w:rsid w:val="00F102ED"/>
    <w:rsid w:val="00F51F99"/>
    <w:rsid w:val="00FC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C003"/>
  <w15:docId w15:val="{D42FDF4C-5BDF-46D3-A18E-CB2F2F7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5" w:lineRule="auto"/>
      <w:ind w:left="2082" w:hanging="10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57FD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7FD3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tb@gaztrans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transban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verbovsky</dc:creator>
  <cp:keywords/>
  <cp:lastModifiedBy>Скрипаль Ирина Николаевна</cp:lastModifiedBy>
  <cp:revision>3</cp:revision>
  <dcterms:created xsi:type="dcterms:W3CDTF">2025-04-15T06:26:00Z</dcterms:created>
  <dcterms:modified xsi:type="dcterms:W3CDTF">2025-04-15T06:31:00Z</dcterms:modified>
</cp:coreProperties>
</file>