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28" w:rsidRDefault="00DD4F28" w:rsidP="00DD4F28">
      <w:pPr>
        <w:pStyle w:val="1"/>
        <w:numPr>
          <w:ilvl w:val="0"/>
          <w:numId w:val="0"/>
        </w:numPr>
        <w:ind w:left="360"/>
      </w:pPr>
      <w:bookmarkStart w:id="0" w:name="_Toc191997202"/>
      <w:r>
        <w:t>Приложение № 8.1. Сведения о</w:t>
      </w:r>
      <w:r w:rsidRPr="00427D16">
        <w:t xml:space="preserve"> выгодоприобретател</w:t>
      </w:r>
      <w:r>
        <w:t>е-физическом лице</w:t>
      </w:r>
      <w:bookmarkEnd w:id="0"/>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083"/>
      </w:tblGrid>
      <w:tr w:rsidR="00DD4F28" w:rsidRPr="00427D16" w:rsidTr="00713973">
        <w:trPr>
          <w:trHeight w:val="312"/>
        </w:trPr>
        <w:tc>
          <w:tcPr>
            <w:tcW w:w="6487" w:type="dxa"/>
            <w:shd w:val="clear" w:color="auto" w:fill="auto"/>
            <w:hideMark/>
          </w:tcPr>
          <w:p w:rsidR="00DD4F28" w:rsidRPr="00427D16" w:rsidRDefault="00DD4F28" w:rsidP="00713973">
            <w:r w:rsidRPr="00427D16">
              <w:t>Фамилия, имя и отчество (при наличии последнего)</w:t>
            </w:r>
          </w:p>
        </w:tc>
        <w:tc>
          <w:tcPr>
            <w:tcW w:w="3083" w:type="dxa"/>
            <w:hideMark/>
          </w:tcPr>
          <w:p w:rsidR="00DD4F28" w:rsidRPr="00427D16" w:rsidRDefault="00DD4F28" w:rsidP="00713973">
            <w:r w:rsidRPr="00427D16">
              <w:t> </w:t>
            </w:r>
          </w:p>
        </w:tc>
      </w:tr>
      <w:tr w:rsidR="00DD4F28" w:rsidRPr="00427D16" w:rsidTr="00713973">
        <w:trPr>
          <w:trHeight w:val="284"/>
        </w:trPr>
        <w:tc>
          <w:tcPr>
            <w:tcW w:w="6487" w:type="dxa"/>
            <w:shd w:val="clear" w:color="auto" w:fill="auto"/>
            <w:hideMark/>
          </w:tcPr>
          <w:p w:rsidR="00DD4F28" w:rsidRPr="00427D16" w:rsidRDefault="00DD4F28" w:rsidP="00713973">
            <w:r w:rsidRPr="00427D16">
              <w:t>Дата рождения</w:t>
            </w:r>
          </w:p>
        </w:tc>
        <w:tc>
          <w:tcPr>
            <w:tcW w:w="3083" w:type="dxa"/>
            <w:hideMark/>
          </w:tcPr>
          <w:p w:rsidR="00DD4F28" w:rsidRPr="00427D16" w:rsidRDefault="00DD4F28" w:rsidP="00713973">
            <w:r w:rsidRPr="00427D16">
              <w:t> </w:t>
            </w:r>
          </w:p>
        </w:tc>
      </w:tr>
      <w:tr w:rsidR="00DD4F28" w:rsidRPr="00427D16" w:rsidTr="00713973">
        <w:trPr>
          <w:trHeight w:hRule="exact" w:val="260"/>
        </w:trPr>
        <w:tc>
          <w:tcPr>
            <w:tcW w:w="6487" w:type="dxa"/>
            <w:shd w:val="clear" w:color="auto" w:fill="auto"/>
            <w:hideMark/>
          </w:tcPr>
          <w:p w:rsidR="00DD4F28" w:rsidRPr="00427D16" w:rsidRDefault="00DD4F28" w:rsidP="00713973">
            <w:r w:rsidRPr="00427D16">
              <w:t>Гражданство</w:t>
            </w:r>
          </w:p>
        </w:tc>
        <w:tc>
          <w:tcPr>
            <w:tcW w:w="3083" w:type="dxa"/>
            <w:hideMark/>
          </w:tcPr>
          <w:p w:rsidR="00DD4F28" w:rsidRPr="00427D16" w:rsidRDefault="00DD4F28" w:rsidP="00713973">
            <w:r w:rsidRPr="00427D16">
              <w:t> </w:t>
            </w:r>
          </w:p>
        </w:tc>
      </w:tr>
      <w:tr w:rsidR="00DD4F28" w:rsidRPr="00427D16" w:rsidTr="00713973">
        <w:trPr>
          <w:trHeight w:hRule="exact" w:val="1000"/>
        </w:trPr>
        <w:tc>
          <w:tcPr>
            <w:tcW w:w="6487" w:type="dxa"/>
            <w:shd w:val="clear" w:color="auto" w:fill="auto"/>
            <w:hideMark/>
          </w:tcPr>
          <w:p w:rsidR="00DD4F28" w:rsidRPr="00427D16" w:rsidRDefault="00DD4F28" w:rsidP="00713973">
            <w:r w:rsidRPr="00427D16">
              <w:t xml:space="preserve">Реквизиты документа, удостоверяющего личность: серия </w:t>
            </w:r>
            <w:r w:rsidRPr="0071351E">
              <w:rPr>
                <w:i/>
              </w:rPr>
              <w:t>(при наличии)</w:t>
            </w:r>
            <w:r w:rsidRPr="00427D16">
              <w:t xml:space="preserve"> и номер документа, дата выдачи документа, наименование органа, </w:t>
            </w:r>
            <w:bookmarkStart w:id="1" w:name="_GoBack"/>
            <w:bookmarkEnd w:id="1"/>
            <w:r w:rsidRPr="00427D16">
              <w:t xml:space="preserve">выдавшего документ и код подразделения </w:t>
            </w:r>
            <w:r w:rsidRPr="0071351E">
              <w:rPr>
                <w:i/>
              </w:rPr>
              <w:t>(при наличии)</w:t>
            </w:r>
          </w:p>
        </w:tc>
        <w:tc>
          <w:tcPr>
            <w:tcW w:w="3083" w:type="dxa"/>
            <w:hideMark/>
          </w:tcPr>
          <w:p w:rsidR="00DD4F28" w:rsidRPr="00427D16" w:rsidRDefault="00DD4F28" w:rsidP="00713973">
            <w:r w:rsidRPr="00427D16">
              <w:t> </w:t>
            </w:r>
          </w:p>
        </w:tc>
      </w:tr>
      <w:tr w:rsidR="00DD4F28" w:rsidRPr="00427D16" w:rsidTr="00713973">
        <w:trPr>
          <w:trHeight w:val="284"/>
        </w:trPr>
        <w:tc>
          <w:tcPr>
            <w:tcW w:w="6487" w:type="dxa"/>
            <w:shd w:val="clear" w:color="auto" w:fill="auto"/>
            <w:hideMark/>
          </w:tcPr>
          <w:p w:rsidR="00DD4F28" w:rsidRPr="00427D16" w:rsidRDefault="00DD4F28" w:rsidP="00713973">
            <w:r w:rsidRPr="00A96B83">
              <w:t xml:space="preserve">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w:t>
            </w:r>
            <w:r w:rsidRPr="00651372">
              <w:rPr>
                <w:i/>
                <w:iCs/>
              </w:rPr>
              <w:t>(если имеется)</w:t>
            </w:r>
            <w:r w:rsidRPr="00A96B83">
              <w:t xml:space="preserve"> и номер документа, дата начала срока действия права пребывания (проживания), дата окончания срока действия права пребывания (проживания) </w:t>
            </w:r>
          </w:p>
        </w:tc>
        <w:tc>
          <w:tcPr>
            <w:tcW w:w="3083" w:type="dxa"/>
            <w:hideMark/>
          </w:tcPr>
          <w:p w:rsidR="00DD4F28" w:rsidRPr="00427D16" w:rsidRDefault="00DD4F28" w:rsidP="00713973">
            <w:r w:rsidRPr="00427D16">
              <w:t> </w:t>
            </w:r>
          </w:p>
        </w:tc>
      </w:tr>
      <w:tr w:rsidR="00DD4F28" w:rsidRPr="00427D16" w:rsidTr="00713973">
        <w:trPr>
          <w:trHeight w:hRule="exact" w:val="280"/>
        </w:trPr>
        <w:tc>
          <w:tcPr>
            <w:tcW w:w="6487" w:type="dxa"/>
            <w:shd w:val="clear" w:color="auto" w:fill="auto"/>
          </w:tcPr>
          <w:p w:rsidR="00DD4F28" w:rsidRPr="00427D16" w:rsidRDefault="00DD4F28" w:rsidP="00713973">
            <w:r w:rsidRPr="002139E0">
              <w:t>Адрес места жительства (регистрации) или места пребывания</w:t>
            </w:r>
          </w:p>
        </w:tc>
        <w:tc>
          <w:tcPr>
            <w:tcW w:w="3083" w:type="dxa"/>
          </w:tcPr>
          <w:p w:rsidR="00DD4F28" w:rsidRPr="00427D16" w:rsidRDefault="00DD4F28" w:rsidP="00713973"/>
        </w:tc>
      </w:tr>
      <w:tr w:rsidR="00DD4F28" w:rsidRPr="00427D16" w:rsidTr="00713973">
        <w:trPr>
          <w:trHeight w:val="796"/>
        </w:trPr>
        <w:tc>
          <w:tcPr>
            <w:tcW w:w="6487" w:type="dxa"/>
            <w:shd w:val="clear" w:color="auto" w:fill="auto"/>
            <w:hideMark/>
          </w:tcPr>
          <w:p w:rsidR="00DD4F28" w:rsidRPr="00427D16" w:rsidRDefault="00DD4F28" w:rsidP="00713973">
            <w:r w:rsidRPr="00427D16">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71351E">
              <w:rPr>
                <w:i/>
              </w:rPr>
              <w:t>(при наличии)</w:t>
            </w:r>
          </w:p>
        </w:tc>
        <w:tc>
          <w:tcPr>
            <w:tcW w:w="3083" w:type="dxa"/>
            <w:hideMark/>
          </w:tcPr>
          <w:p w:rsidR="00DD4F28" w:rsidRPr="00427D16" w:rsidRDefault="00DD4F28" w:rsidP="00713973">
            <w:r w:rsidRPr="00427D16">
              <w:t> </w:t>
            </w:r>
          </w:p>
        </w:tc>
      </w:tr>
      <w:tr w:rsidR="00DD4F28" w:rsidRPr="00427D16" w:rsidTr="00713973">
        <w:trPr>
          <w:trHeight w:hRule="exact" w:val="376"/>
        </w:trPr>
        <w:tc>
          <w:tcPr>
            <w:tcW w:w="6487" w:type="dxa"/>
            <w:shd w:val="clear" w:color="auto" w:fill="auto"/>
            <w:hideMark/>
          </w:tcPr>
          <w:p w:rsidR="00DD4F28" w:rsidRPr="00427D16" w:rsidRDefault="00DD4F28" w:rsidP="00713973">
            <w:r w:rsidRPr="00427D16">
              <w:t xml:space="preserve">Идентификационный номер налогоплательщика </w:t>
            </w:r>
            <w:r w:rsidRPr="0071351E">
              <w:rPr>
                <w:i/>
              </w:rPr>
              <w:t>(при наличии)</w:t>
            </w:r>
          </w:p>
        </w:tc>
        <w:tc>
          <w:tcPr>
            <w:tcW w:w="3083" w:type="dxa"/>
            <w:hideMark/>
          </w:tcPr>
          <w:p w:rsidR="00DD4F28" w:rsidRPr="00427D16" w:rsidRDefault="00DD4F28" w:rsidP="00713973">
            <w:r w:rsidRPr="00427D16">
              <w:t> </w:t>
            </w:r>
          </w:p>
        </w:tc>
      </w:tr>
      <w:tr w:rsidR="00DD4F28" w:rsidRPr="00427D16" w:rsidTr="00713973">
        <w:trPr>
          <w:trHeight w:hRule="exact" w:val="1296"/>
        </w:trPr>
        <w:tc>
          <w:tcPr>
            <w:tcW w:w="6487" w:type="dxa"/>
            <w:shd w:val="clear" w:color="auto" w:fill="auto"/>
            <w:hideMark/>
          </w:tcPr>
          <w:p w:rsidR="00DD4F28" w:rsidRPr="00427D16" w:rsidRDefault="00DD4F28" w:rsidP="00713973">
            <w:r w:rsidRPr="00427D16">
              <w:t>Контактная информация:</w:t>
            </w:r>
          </w:p>
          <w:p w:rsidR="00DD4F28" w:rsidRPr="00427D16" w:rsidRDefault="00DD4F28" w:rsidP="00713973">
            <w:r w:rsidRPr="00427D16">
              <w:t xml:space="preserve">номер телефона </w:t>
            </w:r>
            <w:r w:rsidRPr="0071351E">
              <w:rPr>
                <w:i/>
              </w:rPr>
              <w:t>(при наличии)</w:t>
            </w:r>
            <w:r w:rsidRPr="00427D16">
              <w:t>,</w:t>
            </w:r>
          </w:p>
          <w:p w:rsidR="00DD4F28" w:rsidRPr="00427D16" w:rsidRDefault="00DD4F28" w:rsidP="00713973">
            <w:r w:rsidRPr="00427D16">
              <w:t xml:space="preserve">факса </w:t>
            </w:r>
            <w:r w:rsidRPr="0071351E">
              <w:rPr>
                <w:i/>
              </w:rPr>
              <w:t>(при наличии)</w:t>
            </w:r>
            <w:r w:rsidRPr="00427D16">
              <w:t>,</w:t>
            </w:r>
          </w:p>
          <w:p w:rsidR="00DD4F28" w:rsidRPr="00427D16" w:rsidRDefault="00DD4F28" w:rsidP="00713973">
            <w:r w:rsidRPr="00427D16">
              <w:t xml:space="preserve">адрес электронной почты </w:t>
            </w:r>
            <w:r w:rsidRPr="0071351E">
              <w:rPr>
                <w:i/>
              </w:rPr>
              <w:t>(при наличии)</w:t>
            </w:r>
            <w:r w:rsidRPr="00427D16">
              <w:t xml:space="preserve">, </w:t>
            </w:r>
          </w:p>
          <w:p w:rsidR="00DD4F28" w:rsidRPr="00427D16" w:rsidRDefault="00DD4F28" w:rsidP="00713973">
            <w:r w:rsidRPr="00427D16">
              <w:t xml:space="preserve">почтовый адрес </w:t>
            </w:r>
            <w:r w:rsidRPr="0071351E">
              <w:rPr>
                <w:i/>
              </w:rPr>
              <w:t>(при наличии)</w:t>
            </w:r>
          </w:p>
        </w:tc>
        <w:tc>
          <w:tcPr>
            <w:tcW w:w="3083" w:type="dxa"/>
            <w:hideMark/>
          </w:tcPr>
          <w:p w:rsidR="00DD4F28" w:rsidRPr="00427D16" w:rsidRDefault="00DD4F28" w:rsidP="00713973">
            <w:r w:rsidRPr="00427D16">
              <w:t> </w:t>
            </w:r>
          </w:p>
        </w:tc>
      </w:tr>
      <w:tr w:rsidR="00DD4F28" w:rsidRPr="00427D16" w:rsidTr="00713973">
        <w:trPr>
          <w:trHeight w:hRule="exact" w:val="1068"/>
        </w:trPr>
        <w:tc>
          <w:tcPr>
            <w:tcW w:w="6487" w:type="dxa"/>
            <w:hideMark/>
          </w:tcPr>
          <w:p w:rsidR="00DD4F28" w:rsidRPr="00427D16" w:rsidRDefault="00DD4F28" w:rsidP="00713973">
            <w:r w:rsidRPr="00A86B58">
              <w:t>Является ли выгодоприобретатель публичным должностным лицом</w:t>
            </w:r>
            <w:r>
              <w:rPr>
                <w:rStyle w:val="a5"/>
              </w:rPr>
              <w:footnoteReference w:id="1"/>
            </w:r>
            <w:r w:rsidRPr="00A86B58">
              <w:t xml:space="preserve">, указанным в </w:t>
            </w:r>
            <w:r w:rsidRPr="007E02E9">
              <w:t>подпункте 1 пункта 1 статьи 7.3 Федерального закона от 07.08.2001 № 115-ФЗ</w:t>
            </w:r>
            <w:r w:rsidRPr="00A86B58">
              <w:t xml:space="preserve">, должность выгодоприобретателя, наименование и адрес работодателя </w:t>
            </w:r>
          </w:p>
        </w:tc>
        <w:tc>
          <w:tcPr>
            <w:tcW w:w="3083" w:type="dxa"/>
            <w:hideMark/>
          </w:tcPr>
          <w:p w:rsidR="00DD4F28" w:rsidRPr="00427D16" w:rsidRDefault="00DD4F28" w:rsidP="00713973">
            <w:r w:rsidRPr="00427D16">
              <w:t> </w:t>
            </w:r>
          </w:p>
          <w:p w:rsidR="00DD4F28" w:rsidRPr="00427D16" w:rsidRDefault="00DD4F28" w:rsidP="00713973"/>
        </w:tc>
      </w:tr>
      <w:tr w:rsidR="00DD4F28" w:rsidRPr="00427D16" w:rsidTr="00713973">
        <w:trPr>
          <w:trHeight w:val="854"/>
        </w:trPr>
        <w:tc>
          <w:tcPr>
            <w:tcW w:w="6487" w:type="dxa"/>
            <w:hideMark/>
          </w:tcPr>
          <w:p w:rsidR="00DD4F28" w:rsidRPr="00427D16" w:rsidRDefault="00DD4F28" w:rsidP="00713973">
            <w:r w:rsidRPr="00E81586">
              <w:t>Имеет ли выгодоприобретатель степень родства либо статус (супруг или супруга) по отношению к лицу, указанному в подпункте 1 пункта 1 статьи 7.3 Федерального закона от 07.08.2001 № 115-ФЗ</w:t>
            </w:r>
          </w:p>
        </w:tc>
        <w:tc>
          <w:tcPr>
            <w:tcW w:w="3083" w:type="dxa"/>
            <w:hideMark/>
          </w:tcPr>
          <w:p w:rsidR="00DD4F28" w:rsidRPr="00427D16" w:rsidRDefault="00DD4F28" w:rsidP="00713973">
            <w:r w:rsidRPr="00427D16">
              <w:t> </w:t>
            </w:r>
          </w:p>
          <w:p w:rsidR="00DD4F28" w:rsidRPr="00427D16" w:rsidRDefault="00DD4F28" w:rsidP="00713973">
            <w:r w:rsidRPr="00427D16">
              <w:t xml:space="preserve"> </w:t>
            </w:r>
          </w:p>
        </w:tc>
      </w:tr>
    </w:tbl>
    <w:p w:rsidR="00DD4F28" w:rsidRPr="007E02E9" w:rsidRDefault="00DD4F28" w:rsidP="00DD4F28">
      <w:pPr>
        <w:rPr>
          <w:b/>
          <w:i/>
          <w:sz w:val="18"/>
          <w:szCs w:val="18"/>
        </w:rPr>
      </w:pPr>
      <w:r w:rsidRPr="007E02E9">
        <w:rPr>
          <w:b/>
          <w:i/>
          <w:sz w:val="18"/>
          <w:szCs w:val="18"/>
        </w:rPr>
        <w:t>Я подтверждаю, что предоставленные мной сведения, являются достоверными.</w:t>
      </w:r>
    </w:p>
    <w:p w:rsidR="00DD4F28" w:rsidRPr="007E02E9" w:rsidRDefault="00DD4F28" w:rsidP="00DD4F28">
      <w:pPr>
        <w:rPr>
          <w:b/>
          <w:i/>
          <w:sz w:val="18"/>
          <w:szCs w:val="18"/>
        </w:rPr>
      </w:pPr>
      <w:r w:rsidRPr="007E02E9">
        <w:rPr>
          <w:b/>
          <w:i/>
          <w:sz w:val="18"/>
          <w:szCs w:val="18"/>
        </w:rPr>
        <w:t>____________                                       ____________                                          _______________</w:t>
      </w:r>
    </w:p>
    <w:p w:rsidR="00DD4F28" w:rsidRPr="007E02E9" w:rsidRDefault="00DD4F28" w:rsidP="00DD4F28">
      <w:pPr>
        <w:rPr>
          <w:i/>
          <w:sz w:val="18"/>
          <w:szCs w:val="18"/>
        </w:rPr>
      </w:pPr>
      <w:r w:rsidRPr="007E02E9">
        <w:rPr>
          <w:i/>
          <w:sz w:val="18"/>
          <w:szCs w:val="18"/>
        </w:rPr>
        <w:t xml:space="preserve">Дата                                                 </w:t>
      </w:r>
      <w:proofErr w:type="gramStart"/>
      <w:r w:rsidRPr="007E02E9">
        <w:rPr>
          <w:i/>
          <w:sz w:val="18"/>
          <w:szCs w:val="18"/>
        </w:rPr>
        <w:t xml:space="preserve">   (</w:t>
      </w:r>
      <w:proofErr w:type="gramEnd"/>
      <w:r w:rsidRPr="007E02E9">
        <w:rPr>
          <w:i/>
          <w:sz w:val="18"/>
          <w:szCs w:val="18"/>
        </w:rPr>
        <w:t xml:space="preserve">Подпись)                                            (Ф.И.О.)                                                                                                     </w:t>
      </w:r>
    </w:p>
    <w:p w:rsidR="00DD4F28" w:rsidRPr="00427D16" w:rsidRDefault="00DD4F28" w:rsidP="00DD4F28">
      <w:r w:rsidRPr="007E02E9">
        <w:rPr>
          <w:i/>
          <w:sz w:val="18"/>
          <w:szCs w:val="18"/>
        </w:rPr>
        <w:t xml:space="preserve">                                                                                     М.П.  (при наличии)</w:t>
      </w:r>
    </w:p>
    <w:p w:rsidR="00757FDB" w:rsidRDefault="00757FDB"/>
    <w:sectPr w:rsidR="00757F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E4" w:rsidRDefault="00483EE4" w:rsidP="00DD4F28">
      <w:r>
        <w:separator/>
      </w:r>
    </w:p>
  </w:endnote>
  <w:endnote w:type="continuationSeparator" w:id="0">
    <w:p w:rsidR="00483EE4" w:rsidRDefault="00483EE4" w:rsidP="00D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E4" w:rsidRDefault="00483EE4" w:rsidP="00DD4F28">
      <w:r>
        <w:separator/>
      </w:r>
    </w:p>
  </w:footnote>
  <w:footnote w:type="continuationSeparator" w:id="0">
    <w:p w:rsidR="00483EE4" w:rsidRDefault="00483EE4" w:rsidP="00DD4F28">
      <w:r>
        <w:continuationSeparator/>
      </w:r>
    </w:p>
  </w:footnote>
  <w:footnote w:id="1">
    <w:p w:rsidR="00DD4F28" w:rsidRPr="0071351E" w:rsidRDefault="00DD4F28" w:rsidP="00DD4F28">
      <w:pPr>
        <w:pStyle w:val="a3"/>
        <w:spacing w:after="0" w:line="240" w:lineRule="auto"/>
        <w:rPr>
          <w:i/>
          <w:iCs/>
        </w:rPr>
      </w:pPr>
      <w:r>
        <w:rPr>
          <w:rStyle w:val="a5"/>
        </w:rPr>
        <w:footnoteRef/>
      </w:r>
      <w:r>
        <w:t xml:space="preserve"> </w:t>
      </w:r>
      <w:r w:rsidRPr="0071351E">
        <w:rPr>
          <w:i/>
          <w:iCs/>
        </w:rPr>
        <w:t>Публичное должностное лицо:</w:t>
      </w:r>
    </w:p>
    <w:p w:rsidR="00DD4F28" w:rsidRPr="0071351E" w:rsidRDefault="00DD4F28" w:rsidP="00DD4F28">
      <w:pPr>
        <w:pStyle w:val="a3"/>
        <w:spacing w:after="0" w:line="240" w:lineRule="auto"/>
        <w:rPr>
          <w:i/>
          <w:iCs/>
        </w:rPr>
      </w:pPr>
      <w:r w:rsidRPr="0071351E">
        <w:rPr>
          <w:i/>
          <w:iCs/>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DD4F28" w:rsidRPr="0071351E" w:rsidRDefault="00DD4F28" w:rsidP="00DD4F28">
      <w:pPr>
        <w:pStyle w:val="a3"/>
        <w:spacing w:after="0" w:line="240" w:lineRule="auto"/>
        <w:rPr>
          <w:i/>
          <w:iCs/>
        </w:rPr>
      </w:pPr>
      <w:r w:rsidRPr="0071351E">
        <w:rPr>
          <w:i/>
          <w:iCs/>
        </w:rPr>
        <w:t xml:space="preserve">-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 </w:t>
      </w:r>
    </w:p>
    <w:p w:rsidR="00DD4F28" w:rsidRDefault="00DD4F28" w:rsidP="00DD4F28">
      <w:pPr>
        <w:pStyle w:val="a3"/>
      </w:pPr>
      <w:r w:rsidRPr="0071351E">
        <w:rPr>
          <w:i/>
          <w:iCs/>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8"/>
    <w:rsid w:val="00483EE4"/>
    <w:rsid w:val="00757FDB"/>
    <w:rsid w:val="0076735B"/>
    <w:rsid w:val="00DD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18E0"/>
  <w15:chartTrackingRefBased/>
  <w15:docId w15:val="{6B8D7344-E8E9-48FB-8856-0688720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28"/>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link w:val="10"/>
    <w:qFormat/>
    <w:rsid w:val="00DD4F28"/>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character" w:customStyle="1" w:styleId="10">
    <w:name w:val="ПВК Заголовок 1 Знак"/>
    <w:link w:val="1"/>
    <w:locked/>
    <w:rsid w:val="00DD4F28"/>
    <w:rPr>
      <w:rFonts w:ascii="Times New Roman" w:eastAsiaTheme="minorEastAsia" w:hAnsi="Times New Roman" w:cs="Times New Roman"/>
      <w:b/>
      <w:caps/>
      <w:noProof/>
      <w:spacing w:val="2"/>
      <w:kern w:val="22"/>
      <w:lang w:eastAsia="ru-RU"/>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DD4F28"/>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DD4F28"/>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DD4F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Стыценко Людмила Владимирова</cp:lastModifiedBy>
  <cp:revision>2</cp:revision>
  <dcterms:created xsi:type="dcterms:W3CDTF">2025-03-06T07:39:00Z</dcterms:created>
  <dcterms:modified xsi:type="dcterms:W3CDTF">2025-03-06T07:40:00Z</dcterms:modified>
</cp:coreProperties>
</file>