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C0" w:rsidRPr="00030988" w:rsidRDefault="005B4111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 xml:space="preserve">Описание изменений в тарифах ООО КБ «ГТ банк» на </w:t>
      </w:r>
      <w:r w:rsidR="002D7030" w:rsidRPr="00030988">
        <w:rPr>
          <w:rFonts w:cstheme="minorHAnsi"/>
          <w:sz w:val="24"/>
          <w:szCs w:val="24"/>
        </w:rPr>
        <w:t>депозитарное</w:t>
      </w:r>
      <w:r w:rsidRPr="00030988">
        <w:rPr>
          <w:rFonts w:cstheme="minorHAnsi"/>
          <w:sz w:val="24"/>
          <w:szCs w:val="24"/>
        </w:rPr>
        <w:t xml:space="preserve"> обслуживание</w:t>
      </w:r>
    </w:p>
    <w:p w:rsidR="005B4111" w:rsidRPr="00030988" w:rsidRDefault="005B4111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>Июнь 2025</w:t>
      </w:r>
    </w:p>
    <w:p w:rsidR="005B4111" w:rsidRPr="00030988" w:rsidRDefault="005B4111" w:rsidP="00613A3E">
      <w:pPr>
        <w:ind w:hanging="426"/>
        <w:rPr>
          <w:rFonts w:cstheme="minorHAnsi"/>
          <w:sz w:val="24"/>
          <w:szCs w:val="24"/>
        </w:rPr>
      </w:pPr>
    </w:p>
    <w:p w:rsidR="002D7030" w:rsidRPr="00030988" w:rsidRDefault="002D7030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>В текс</w:t>
      </w:r>
      <w:r w:rsidR="00197722" w:rsidRPr="00030988">
        <w:rPr>
          <w:rFonts w:cstheme="minorHAnsi"/>
          <w:sz w:val="24"/>
          <w:szCs w:val="24"/>
        </w:rPr>
        <w:t>т</w:t>
      </w:r>
      <w:r w:rsidRPr="00030988">
        <w:rPr>
          <w:rFonts w:cstheme="minorHAnsi"/>
          <w:sz w:val="24"/>
          <w:szCs w:val="24"/>
        </w:rPr>
        <w:t xml:space="preserve"> тарифов добавлена вводная част</w:t>
      </w:r>
      <w:r w:rsidR="00197722" w:rsidRPr="00030988">
        <w:rPr>
          <w:rFonts w:cstheme="minorHAnsi"/>
          <w:sz w:val="24"/>
          <w:szCs w:val="24"/>
        </w:rPr>
        <w:t>ь.</w:t>
      </w:r>
    </w:p>
    <w:p w:rsidR="005B4111" w:rsidRPr="00030988" w:rsidRDefault="002D7030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 xml:space="preserve">В разделе </w:t>
      </w:r>
      <w:r w:rsidRPr="00030988">
        <w:rPr>
          <w:rFonts w:cstheme="minorHAnsi"/>
          <w:b/>
          <w:sz w:val="24"/>
          <w:szCs w:val="24"/>
        </w:rPr>
        <w:t>1. Обслуживание счета депо Клиента</w:t>
      </w:r>
      <w:r w:rsidR="00197722" w:rsidRPr="00030988">
        <w:rPr>
          <w:rFonts w:cstheme="minorHAnsi"/>
          <w:b/>
          <w:sz w:val="24"/>
          <w:szCs w:val="24"/>
        </w:rPr>
        <w:t>:</w:t>
      </w:r>
      <w:r w:rsidR="00197722" w:rsidRPr="00030988">
        <w:rPr>
          <w:rFonts w:cstheme="minorHAnsi"/>
          <w:sz w:val="24"/>
          <w:szCs w:val="24"/>
        </w:rPr>
        <w:t xml:space="preserve"> </w:t>
      </w:r>
      <w:r w:rsidRPr="00030988"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388"/>
        <w:gridCol w:w="2835"/>
        <w:gridCol w:w="5528"/>
        <w:gridCol w:w="1701"/>
      </w:tblGrid>
      <w:tr w:rsidR="00613A3E" w:rsidRPr="00030988" w:rsidTr="00613A3E">
        <w:tc>
          <w:tcPr>
            <w:tcW w:w="5388" w:type="dxa"/>
          </w:tcPr>
          <w:p w:rsidR="00613A3E" w:rsidRPr="00030988" w:rsidRDefault="00613A3E" w:rsidP="00114EA2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 xml:space="preserve">Тип </w:t>
            </w:r>
            <w:r w:rsidRPr="00030988">
              <w:rPr>
                <w:rFonts w:cstheme="minorHAnsi"/>
                <w:b/>
                <w:sz w:val="24"/>
                <w:szCs w:val="24"/>
              </w:rPr>
              <w:tab/>
              <w:t>депозитарной операции/наименование услуги</w:t>
            </w:r>
          </w:p>
        </w:tc>
        <w:tc>
          <w:tcPr>
            <w:tcW w:w="2835" w:type="dxa"/>
          </w:tcPr>
          <w:p w:rsidR="00613A3E" w:rsidRPr="00030988" w:rsidRDefault="00613A3E" w:rsidP="00951CB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Прошлая редакция</w:t>
            </w:r>
          </w:p>
        </w:tc>
        <w:tc>
          <w:tcPr>
            <w:tcW w:w="5528" w:type="dxa"/>
          </w:tcPr>
          <w:p w:rsidR="00613A3E" w:rsidRPr="00030988" w:rsidRDefault="00613A3E" w:rsidP="0019772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Новая редакция</w:t>
            </w:r>
          </w:p>
        </w:tc>
        <w:tc>
          <w:tcPr>
            <w:tcW w:w="1701" w:type="dxa"/>
            <w:shd w:val="clear" w:color="auto" w:fill="auto"/>
          </w:tcPr>
          <w:p w:rsidR="00613A3E" w:rsidRPr="00030988" w:rsidRDefault="00613A3E" w:rsidP="00613A3E">
            <w:r w:rsidRPr="00613A3E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613A3E" w:rsidRPr="00030988" w:rsidTr="00613A3E">
        <w:tc>
          <w:tcPr>
            <w:tcW w:w="5388" w:type="dxa"/>
          </w:tcPr>
          <w:p w:rsidR="00613A3E" w:rsidRPr="00030988" w:rsidRDefault="00613A3E" w:rsidP="00197722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 xml:space="preserve">п.1.2. Хранение ценных бумаг на счете депо (ценные бумаги, учитываются на торговом счете по Брокерскому договору) по Тарифному плану «Активный инвестор» Тарифов на брокерское обслуживание ООО КБ «ГТ банк» </w:t>
            </w:r>
          </w:p>
          <w:p w:rsidR="00613A3E" w:rsidRPr="00030988" w:rsidRDefault="00613A3E" w:rsidP="00197722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i/>
                <w:sz w:val="24"/>
                <w:szCs w:val="24"/>
              </w:rPr>
              <w:t>(взымается при наличие ценных бумаг на счете или проведения хотя бы одной операции)</w:t>
            </w:r>
          </w:p>
        </w:tc>
        <w:tc>
          <w:tcPr>
            <w:tcW w:w="2835" w:type="dxa"/>
          </w:tcPr>
          <w:p w:rsidR="00613A3E" w:rsidRPr="00030988" w:rsidRDefault="00613A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3A3E" w:rsidRPr="00030988" w:rsidRDefault="00613A3E" w:rsidP="00951C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исключен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13A3E" w:rsidRPr="00030988" w:rsidRDefault="00613A3E"/>
        </w:tc>
      </w:tr>
    </w:tbl>
    <w:p w:rsidR="00951CB5" w:rsidRPr="00030988" w:rsidRDefault="00951CB5">
      <w:pPr>
        <w:rPr>
          <w:rFonts w:cstheme="minorHAnsi"/>
          <w:sz w:val="24"/>
          <w:szCs w:val="24"/>
        </w:rPr>
      </w:pPr>
    </w:p>
    <w:p w:rsidR="005D1648" w:rsidRPr="00030988" w:rsidRDefault="006A2E77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 xml:space="preserve">В разделе </w:t>
      </w:r>
      <w:r w:rsidRPr="00030988">
        <w:rPr>
          <w:rFonts w:cstheme="minorHAnsi"/>
          <w:b/>
          <w:sz w:val="24"/>
          <w:szCs w:val="24"/>
        </w:rPr>
        <w:t>3.</w:t>
      </w:r>
      <w:r w:rsidRPr="00030988">
        <w:rPr>
          <w:rFonts w:cstheme="minorHAnsi"/>
          <w:sz w:val="24"/>
          <w:szCs w:val="24"/>
        </w:rPr>
        <w:t xml:space="preserve"> </w:t>
      </w:r>
      <w:r w:rsidRPr="00030988">
        <w:rPr>
          <w:rFonts w:cstheme="minorHAnsi"/>
          <w:b/>
          <w:sz w:val="24"/>
          <w:szCs w:val="24"/>
        </w:rPr>
        <w:t>Инвентарные операции (Внебиржевые операции) *</w:t>
      </w:r>
      <w:r w:rsidR="00114EA2">
        <w:rPr>
          <w:rFonts w:cstheme="minorHAnsi"/>
          <w:b/>
          <w:sz w:val="24"/>
          <w:szCs w:val="24"/>
        </w:rPr>
        <w:t>: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388"/>
        <w:gridCol w:w="2835"/>
        <w:gridCol w:w="5528"/>
        <w:gridCol w:w="1701"/>
      </w:tblGrid>
      <w:tr w:rsidR="00613A3E" w:rsidRPr="00030988" w:rsidTr="009748DB">
        <w:trPr>
          <w:trHeight w:val="380"/>
        </w:trPr>
        <w:tc>
          <w:tcPr>
            <w:tcW w:w="5388" w:type="dxa"/>
            <w:vMerge w:val="restart"/>
          </w:tcPr>
          <w:p w:rsidR="00613A3E" w:rsidRPr="00030988" w:rsidRDefault="00613A3E" w:rsidP="00114EA2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 xml:space="preserve">Тип </w:t>
            </w:r>
            <w:r w:rsidRPr="00030988">
              <w:rPr>
                <w:rFonts w:cstheme="minorHAnsi"/>
                <w:b/>
                <w:sz w:val="24"/>
                <w:szCs w:val="24"/>
              </w:rPr>
              <w:tab/>
              <w:t>депозитарной операции/наименование услуги</w:t>
            </w:r>
          </w:p>
        </w:tc>
        <w:tc>
          <w:tcPr>
            <w:tcW w:w="2835" w:type="dxa"/>
          </w:tcPr>
          <w:p w:rsidR="00613A3E" w:rsidRPr="00030988" w:rsidRDefault="00613A3E" w:rsidP="006A2E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Прошлая редакция</w:t>
            </w:r>
          </w:p>
        </w:tc>
        <w:tc>
          <w:tcPr>
            <w:tcW w:w="5528" w:type="dxa"/>
          </w:tcPr>
          <w:p w:rsidR="00613A3E" w:rsidRPr="00030988" w:rsidRDefault="00613A3E" w:rsidP="006A2E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Новая редакция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13A3E" w:rsidRPr="00030988" w:rsidRDefault="00126FCC">
            <w:r w:rsidRPr="00613A3E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613A3E" w:rsidRPr="00030988" w:rsidTr="009748DB">
        <w:trPr>
          <w:trHeight w:val="357"/>
        </w:trPr>
        <w:tc>
          <w:tcPr>
            <w:tcW w:w="5388" w:type="dxa"/>
            <w:vMerge/>
          </w:tcPr>
          <w:p w:rsidR="00613A3E" w:rsidRPr="00030988" w:rsidRDefault="00613A3E" w:rsidP="006A2E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A3E" w:rsidRPr="00030988" w:rsidRDefault="00613A3E" w:rsidP="00D40DAE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5528" w:type="dxa"/>
          </w:tcPr>
          <w:p w:rsidR="00613A3E" w:rsidRPr="00030988" w:rsidRDefault="00613A3E" w:rsidP="00D40DAE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613A3E" w:rsidRPr="00030988" w:rsidRDefault="00613A3E"/>
        </w:tc>
      </w:tr>
      <w:tr w:rsidR="00613A3E" w:rsidRPr="00030988" w:rsidTr="009748DB">
        <w:tc>
          <w:tcPr>
            <w:tcW w:w="5388" w:type="dxa"/>
          </w:tcPr>
          <w:p w:rsidR="00613A3E" w:rsidRDefault="00613A3E" w:rsidP="006A2E77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п. 3.2. Зачисление (приём ценных бумаг на хранение и учет) при зачислении ценных бумаг со счета в реестре</w:t>
            </w:r>
          </w:p>
          <w:p w:rsidR="00613A3E" w:rsidRPr="00030988" w:rsidRDefault="00613A3E" w:rsidP="006A2E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A3E" w:rsidRPr="00030988" w:rsidRDefault="00613A3E" w:rsidP="00D40D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3A3E" w:rsidRPr="00030988" w:rsidRDefault="00613A3E" w:rsidP="00323252">
            <w:pPr>
              <w:tabs>
                <w:tab w:val="right" w:pos="1276"/>
              </w:tabs>
              <w:spacing w:after="44" w:line="259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2E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6A2E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ab/>
              <w:t xml:space="preserve">каждое </w:t>
            </w:r>
            <w:bookmarkStart w:id="0" w:name="_GoBack"/>
            <w:bookmarkEnd w:id="0"/>
            <w:r w:rsidRPr="0003098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поручение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3A3E" w:rsidRPr="00030988" w:rsidRDefault="00613A3E"/>
        </w:tc>
      </w:tr>
      <w:tr w:rsidR="00613A3E" w:rsidRPr="00030988" w:rsidTr="009748DB">
        <w:tc>
          <w:tcPr>
            <w:tcW w:w="5388" w:type="dxa"/>
          </w:tcPr>
          <w:p w:rsidR="00613A3E" w:rsidRDefault="00613A3E" w:rsidP="006A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п. 3.5. </w:t>
            </w:r>
            <w:r w:rsidRPr="00114EA2">
              <w:rPr>
                <w:rFonts w:cstheme="minorHAnsi"/>
                <w:sz w:val="24"/>
                <w:szCs w:val="24"/>
              </w:rPr>
              <w:t xml:space="preserve">Перевод (перевод ценных бумаг со сменой собственника, за исключением ценных бумаг, предназначенных для квалифицированных инвесторов).  </w:t>
            </w:r>
          </w:p>
          <w:p w:rsidR="00613A3E" w:rsidRPr="00030988" w:rsidRDefault="00613A3E" w:rsidP="006A2E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A3E" w:rsidRPr="00030988" w:rsidRDefault="00613A3E" w:rsidP="00114EA2">
            <w:pPr>
              <w:rPr>
                <w:rFonts w:cstheme="minorHAnsi"/>
                <w:sz w:val="24"/>
                <w:szCs w:val="24"/>
              </w:rPr>
            </w:pPr>
            <w:r w:rsidRPr="00114EA2">
              <w:rPr>
                <w:rFonts w:cstheme="minorHAnsi"/>
                <w:sz w:val="24"/>
                <w:szCs w:val="24"/>
              </w:rPr>
              <w:t>За каждое поручение. Плата взымается с каждой из сторон</w:t>
            </w:r>
          </w:p>
        </w:tc>
        <w:tc>
          <w:tcPr>
            <w:tcW w:w="5528" w:type="dxa"/>
          </w:tcPr>
          <w:p w:rsidR="00613A3E" w:rsidRPr="00114EA2" w:rsidRDefault="00613A3E" w:rsidP="00114EA2">
            <w:pPr>
              <w:tabs>
                <w:tab w:val="right" w:pos="1276"/>
              </w:tabs>
              <w:spacing w:after="44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14E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 каждое поручение. </w:t>
            </w:r>
          </w:p>
          <w:p w:rsidR="00613A3E" w:rsidRPr="006A2E77" w:rsidRDefault="00613A3E" w:rsidP="00114EA2">
            <w:pPr>
              <w:tabs>
                <w:tab w:val="right" w:pos="1276"/>
              </w:tabs>
              <w:spacing w:after="44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14E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Плата за сделку может взиматься как с каждой стороны, так и с одной, в зависимости от соглашения между сторонами. (по письменному заявлению клиента)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613A3E" w:rsidRPr="00030988" w:rsidRDefault="00613A3E"/>
        </w:tc>
      </w:tr>
      <w:tr w:rsidR="00187D13" w:rsidRPr="00030988" w:rsidTr="009748DB">
        <w:tc>
          <w:tcPr>
            <w:tcW w:w="5388" w:type="dxa"/>
          </w:tcPr>
          <w:p w:rsidR="00613A3E" w:rsidRDefault="00613A3E" w:rsidP="006A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п.3.6. </w:t>
            </w:r>
            <w:r w:rsidRPr="00114EA2">
              <w:rPr>
                <w:rFonts w:cstheme="minorHAnsi"/>
                <w:sz w:val="24"/>
                <w:szCs w:val="24"/>
              </w:rPr>
              <w:t>Перевод (перевод ценных бумаг) (для ценных бумаг, предназначенных для квалифицированных инвесторов).</w:t>
            </w:r>
            <w:r>
              <w:t xml:space="preserve">  </w:t>
            </w:r>
          </w:p>
        </w:tc>
        <w:tc>
          <w:tcPr>
            <w:tcW w:w="2835" w:type="dxa"/>
          </w:tcPr>
          <w:p w:rsidR="00613A3E" w:rsidRPr="00114EA2" w:rsidRDefault="00613A3E" w:rsidP="00114EA2">
            <w:pPr>
              <w:spacing w:after="29" w:line="265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  <w:r w:rsidRPr="00114EA2">
              <w:rPr>
                <w:rFonts w:cstheme="minorHAnsi"/>
                <w:sz w:val="24"/>
                <w:szCs w:val="24"/>
              </w:rPr>
              <w:t>За каждое поручение. Плата взымается с каждой из сторон</w:t>
            </w:r>
          </w:p>
        </w:tc>
        <w:tc>
          <w:tcPr>
            <w:tcW w:w="5528" w:type="dxa"/>
          </w:tcPr>
          <w:p w:rsidR="00613A3E" w:rsidRPr="00114EA2" w:rsidRDefault="00613A3E" w:rsidP="00114EA2">
            <w:pPr>
              <w:tabs>
                <w:tab w:val="right" w:pos="1276"/>
              </w:tabs>
              <w:spacing w:after="44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14E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 каждое поручение. </w:t>
            </w:r>
          </w:p>
          <w:p w:rsidR="00613A3E" w:rsidRPr="006A2E77" w:rsidRDefault="00613A3E" w:rsidP="00114EA2">
            <w:pPr>
              <w:tabs>
                <w:tab w:val="right" w:pos="1276"/>
              </w:tabs>
              <w:spacing w:after="44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14E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Плата за сделку может взиматься как с каждой стороны, так и с одной, в зависимости от соглашения между сторонами. (по письменному заявлению клиента)</w:t>
            </w:r>
          </w:p>
        </w:tc>
        <w:tc>
          <w:tcPr>
            <w:tcW w:w="1701" w:type="dxa"/>
            <w:shd w:val="clear" w:color="auto" w:fill="auto"/>
          </w:tcPr>
          <w:p w:rsidR="00187D13" w:rsidRPr="00030988" w:rsidRDefault="00187D13"/>
        </w:tc>
      </w:tr>
    </w:tbl>
    <w:p w:rsidR="005D1648" w:rsidRPr="00613A3E" w:rsidRDefault="005D1648" w:rsidP="00613A3E">
      <w:pPr>
        <w:rPr>
          <w:rFonts w:cstheme="minorHAnsi"/>
          <w:sz w:val="2"/>
          <w:szCs w:val="24"/>
        </w:rPr>
      </w:pPr>
    </w:p>
    <w:sectPr w:rsidR="005D1648" w:rsidRPr="00613A3E" w:rsidSect="00613A3E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13" w:rsidRDefault="00187D13" w:rsidP="00187D13">
      <w:pPr>
        <w:spacing w:after="0" w:line="240" w:lineRule="auto"/>
      </w:pPr>
      <w:r>
        <w:separator/>
      </w:r>
    </w:p>
  </w:endnote>
  <w:endnote w:type="continuationSeparator" w:id="0">
    <w:p w:rsidR="00187D13" w:rsidRDefault="00187D13" w:rsidP="0018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13" w:rsidRDefault="00187D13" w:rsidP="00187D13">
      <w:pPr>
        <w:spacing w:after="0" w:line="240" w:lineRule="auto"/>
      </w:pPr>
      <w:r>
        <w:separator/>
      </w:r>
    </w:p>
  </w:footnote>
  <w:footnote w:type="continuationSeparator" w:id="0">
    <w:p w:rsidR="00187D13" w:rsidRDefault="00187D13" w:rsidP="00187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11"/>
    <w:rsid w:val="00030988"/>
    <w:rsid w:val="00114EA2"/>
    <w:rsid w:val="00126FCC"/>
    <w:rsid w:val="00187D13"/>
    <w:rsid w:val="00197722"/>
    <w:rsid w:val="001F496C"/>
    <w:rsid w:val="002D7030"/>
    <w:rsid w:val="00323252"/>
    <w:rsid w:val="004B6C00"/>
    <w:rsid w:val="005B4111"/>
    <w:rsid w:val="005D1648"/>
    <w:rsid w:val="00613A3E"/>
    <w:rsid w:val="006A2E77"/>
    <w:rsid w:val="00951CB5"/>
    <w:rsid w:val="009748DB"/>
    <w:rsid w:val="009B3D68"/>
    <w:rsid w:val="00BB42EA"/>
    <w:rsid w:val="00E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ACBB-B276-4E8D-B7F4-B275D54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D13"/>
  </w:style>
  <w:style w:type="paragraph" w:styleId="a6">
    <w:name w:val="footer"/>
    <w:basedOn w:val="a"/>
    <w:link w:val="a7"/>
    <w:uiPriority w:val="99"/>
    <w:unhideWhenUsed/>
    <w:rsid w:val="0018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Снисаренко Эвелина Владимировна</cp:lastModifiedBy>
  <cp:revision>9</cp:revision>
  <dcterms:created xsi:type="dcterms:W3CDTF">2025-06-02T08:39:00Z</dcterms:created>
  <dcterms:modified xsi:type="dcterms:W3CDTF">2025-06-02T09:52:00Z</dcterms:modified>
</cp:coreProperties>
</file>