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AD87D" w14:textId="7202AE24" w:rsidR="007B70BC" w:rsidRPr="001B52F1" w:rsidRDefault="007B70BC" w:rsidP="007453A7">
      <w:pPr>
        <w:jc w:val="center"/>
        <w:rPr>
          <w:rFonts w:ascii="Times New Roman" w:hAnsi="Times New Roman" w:cs="Times New Roman"/>
          <w:snapToGrid w:val="0"/>
          <w:u w:val="single"/>
        </w:rPr>
      </w:pPr>
      <w:r w:rsidRPr="001B52F1">
        <w:rPr>
          <w:rFonts w:ascii="Times New Roman" w:hAnsi="Times New Roman" w:cs="Times New Roman"/>
          <w:b/>
          <w:snapToGrid w:val="0"/>
        </w:rPr>
        <w:t>Договор банковского счета №</w:t>
      </w:r>
    </w:p>
    <w:p w14:paraId="38703F01" w14:textId="77777777" w:rsidR="007B70BC" w:rsidRPr="001B52F1" w:rsidRDefault="007B70BC" w:rsidP="007453A7">
      <w:pPr>
        <w:pStyle w:val="ConsTitle"/>
        <w:widowControl/>
        <w:jc w:val="center"/>
        <w:rPr>
          <w:rFonts w:ascii="Times New Roman" w:hAnsi="Times New Roman" w:cs="Times New Roman"/>
          <w:b w:val="0"/>
          <w:snapToGrid w:val="0"/>
        </w:rPr>
      </w:pPr>
      <w:r w:rsidRPr="001B52F1">
        <w:rPr>
          <w:rFonts w:ascii="Times New Roman" w:hAnsi="Times New Roman" w:cs="Times New Roman"/>
          <w:snapToGrid w:val="0"/>
        </w:rPr>
        <w:t>на обслуживание в валюте Российской Федерации</w:t>
      </w:r>
    </w:p>
    <w:p w14:paraId="452DCC20" w14:textId="77777777" w:rsidR="007B70BC" w:rsidRPr="001B52F1" w:rsidRDefault="007B70BC" w:rsidP="007B70BC">
      <w:pPr>
        <w:jc w:val="center"/>
        <w:rPr>
          <w:rFonts w:ascii="Times New Roman" w:hAnsi="Times New Roman" w:cs="Times New Roman"/>
          <w:snapToGrid w:val="0"/>
          <w:sz w:val="16"/>
          <w:szCs w:val="16"/>
          <w:u w:val="single"/>
        </w:rPr>
      </w:pPr>
    </w:p>
    <w:p w14:paraId="08FCBB66" w14:textId="554BCEC5" w:rsidR="007B70BC" w:rsidRPr="00C66857" w:rsidRDefault="007B70BC" w:rsidP="007B70BC">
      <w:pPr>
        <w:spacing w:line="240" w:lineRule="atLeast"/>
        <w:ind w:right="51"/>
        <w:jc w:val="both"/>
        <w:rPr>
          <w:rFonts w:ascii="Times New Roman" w:hAnsi="Times New Roman" w:cs="Times New Roman"/>
        </w:rPr>
      </w:pPr>
      <w:r w:rsidRPr="00C66857">
        <w:rPr>
          <w:rFonts w:ascii="Times New Roman" w:hAnsi="Times New Roman" w:cs="Times New Roman"/>
        </w:rPr>
        <w:t>г._____________</w:t>
      </w:r>
      <w:r w:rsidRPr="00C66857">
        <w:rPr>
          <w:rFonts w:ascii="Times New Roman" w:hAnsi="Times New Roman" w:cs="Times New Roman"/>
        </w:rPr>
        <w:tab/>
      </w:r>
      <w:r w:rsidR="00C66857" w:rsidRPr="00C66857">
        <w:rPr>
          <w:rFonts w:ascii="Times New Roman" w:hAnsi="Times New Roman" w:cs="Times New Roman"/>
        </w:rPr>
        <w:t xml:space="preserve">                                                                                          </w:t>
      </w:r>
      <w:r w:rsidRPr="00C66857">
        <w:rPr>
          <w:rFonts w:ascii="Times New Roman" w:hAnsi="Times New Roman" w:cs="Times New Roman"/>
        </w:rPr>
        <w:t xml:space="preserve">         </w:t>
      </w:r>
      <w:proofErr w:type="gramStart"/>
      <w:r w:rsidRPr="00C66857">
        <w:rPr>
          <w:rFonts w:ascii="Times New Roman" w:hAnsi="Times New Roman" w:cs="Times New Roman"/>
        </w:rPr>
        <w:t xml:space="preserve">   «</w:t>
      </w:r>
      <w:proofErr w:type="gramEnd"/>
      <w:r w:rsidRPr="00C66857">
        <w:rPr>
          <w:rFonts w:ascii="Times New Roman" w:hAnsi="Times New Roman" w:cs="Times New Roman"/>
        </w:rPr>
        <w:t>____»_______20_</w:t>
      </w:r>
      <w:r w:rsidR="00A74044">
        <w:rPr>
          <w:rFonts w:ascii="Times New Roman" w:hAnsi="Times New Roman" w:cs="Times New Roman"/>
        </w:rPr>
        <w:t>__</w:t>
      </w:r>
      <w:r w:rsidR="004935C8">
        <w:rPr>
          <w:rFonts w:ascii="Times New Roman" w:hAnsi="Times New Roman" w:cs="Times New Roman"/>
        </w:rPr>
        <w:t>г.</w:t>
      </w:r>
    </w:p>
    <w:p w14:paraId="62ADEE60" w14:textId="77777777" w:rsidR="007B70BC" w:rsidRDefault="007B70BC" w:rsidP="00C66857">
      <w:pPr>
        <w:ind w:firstLine="709"/>
        <w:jc w:val="both"/>
        <w:rPr>
          <w:rFonts w:ascii="Times New Roman" w:hAnsi="Times New Roman" w:cs="Times New Roman"/>
        </w:rPr>
      </w:pPr>
    </w:p>
    <w:p w14:paraId="01545917" w14:textId="77777777" w:rsidR="00C66857" w:rsidRPr="00C66857" w:rsidRDefault="00C66857" w:rsidP="00C66857">
      <w:pPr>
        <w:ind w:firstLine="709"/>
        <w:jc w:val="both"/>
        <w:rPr>
          <w:rFonts w:ascii="Times New Roman" w:hAnsi="Times New Roman" w:cs="Times New Roman"/>
        </w:rPr>
      </w:pPr>
    </w:p>
    <w:p w14:paraId="459ECD2A" w14:textId="6A6A94E6" w:rsidR="007B70BC" w:rsidRPr="00C66857" w:rsidRDefault="007B70BC" w:rsidP="00C66857">
      <w:pPr>
        <w:ind w:firstLine="709"/>
        <w:jc w:val="both"/>
        <w:rPr>
          <w:rFonts w:ascii="Times New Roman" w:hAnsi="Times New Roman" w:cs="Times New Roman"/>
        </w:rPr>
      </w:pPr>
      <w:r w:rsidRPr="00C66857">
        <w:rPr>
          <w:rFonts w:ascii="Times New Roman" w:hAnsi="Times New Roman" w:cs="Times New Roman"/>
        </w:rPr>
        <w:t>Коммерческий банк «</w:t>
      </w:r>
      <w:proofErr w:type="spellStart"/>
      <w:r w:rsidRPr="00C66857">
        <w:rPr>
          <w:rFonts w:ascii="Times New Roman" w:hAnsi="Times New Roman" w:cs="Times New Roman"/>
        </w:rPr>
        <w:t>Газтрансбанк</w:t>
      </w:r>
      <w:proofErr w:type="spellEnd"/>
      <w:r w:rsidRPr="00C66857">
        <w:rPr>
          <w:rFonts w:ascii="Times New Roman" w:hAnsi="Times New Roman" w:cs="Times New Roman"/>
        </w:rPr>
        <w:t xml:space="preserve">» (Общество с ограниченной ответственностью), сокращенное наименование ООО КБ «ГТ банк», именуемый в дальнейшем </w:t>
      </w:r>
      <w:r w:rsidRPr="00702201">
        <w:rPr>
          <w:rFonts w:ascii="Times New Roman" w:hAnsi="Times New Roman" w:cs="Times New Roman"/>
          <w:b/>
        </w:rPr>
        <w:t>«Банк»</w:t>
      </w:r>
      <w:r w:rsidRPr="00C66857">
        <w:rPr>
          <w:rFonts w:ascii="Times New Roman" w:hAnsi="Times New Roman" w:cs="Times New Roman"/>
        </w:rPr>
        <w:t>, в лице _____________</w:t>
      </w:r>
      <w:r w:rsidR="00C66857" w:rsidRPr="00C66857">
        <w:rPr>
          <w:rFonts w:ascii="Times New Roman" w:hAnsi="Times New Roman" w:cs="Times New Roman"/>
        </w:rPr>
        <w:t>__________</w:t>
      </w:r>
      <w:r w:rsidRPr="00C66857">
        <w:rPr>
          <w:rFonts w:ascii="Times New Roman" w:hAnsi="Times New Roman" w:cs="Times New Roman"/>
        </w:rPr>
        <w:t>___________Коммерческого банка «</w:t>
      </w:r>
      <w:proofErr w:type="spellStart"/>
      <w:r w:rsidRPr="00C66857">
        <w:rPr>
          <w:rFonts w:ascii="Times New Roman" w:hAnsi="Times New Roman" w:cs="Times New Roman"/>
        </w:rPr>
        <w:t>Газтрансбанк</w:t>
      </w:r>
      <w:proofErr w:type="spellEnd"/>
      <w:r w:rsidRPr="00C66857">
        <w:rPr>
          <w:rFonts w:ascii="Times New Roman" w:hAnsi="Times New Roman" w:cs="Times New Roman"/>
        </w:rPr>
        <w:t>» (Общество с ограниченной ответственностью) _____</w:t>
      </w:r>
      <w:r w:rsidR="001B52F1" w:rsidRPr="001B52F1">
        <w:rPr>
          <w:rFonts w:ascii="Times New Roman" w:hAnsi="Times New Roman" w:cs="Times New Roman"/>
        </w:rPr>
        <w:t>______</w:t>
      </w:r>
      <w:r w:rsidRPr="00C66857">
        <w:rPr>
          <w:rFonts w:ascii="Times New Roman" w:hAnsi="Times New Roman" w:cs="Times New Roman"/>
        </w:rPr>
        <w:t>________, действующий на основании__________________, с одной стороны, и</w:t>
      </w:r>
    </w:p>
    <w:p w14:paraId="78319A7F" w14:textId="77777777" w:rsidR="007B70BC" w:rsidRPr="00C66857" w:rsidRDefault="007B70BC" w:rsidP="00C66857">
      <w:pPr>
        <w:pBdr>
          <w:bottom w:val="single" w:sz="6" w:space="1" w:color="auto"/>
        </w:pBdr>
        <w:ind w:firstLine="709"/>
        <w:jc w:val="center"/>
        <w:rPr>
          <w:rFonts w:ascii="Times New Roman" w:hAnsi="Times New Roman" w:cs="Times New Roman"/>
        </w:rPr>
      </w:pPr>
      <w:r w:rsidRPr="00C66857">
        <w:rPr>
          <w:rFonts w:ascii="Times New Roman" w:hAnsi="Times New Roman" w:cs="Times New Roman"/>
        </w:rPr>
        <w:tab/>
      </w:r>
    </w:p>
    <w:p w14:paraId="2200FCF7" w14:textId="77777777" w:rsidR="007B70BC" w:rsidRPr="006925E9" w:rsidRDefault="007B70BC" w:rsidP="00C66857">
      <w:pPr>
        <w:ind w:firstLine="709"/>
        <w:jc w:val="center"/>
        <w:rPr>
          <w:rFonts w:ascii="Times New Roman" w:hAnsi="Times New Roman" w:cs="Times New Roman"/>
          <w:vertAlign w:val="superscript"/>
        </w:rPr>
      </w:pPr>
      <w:r w:rsidRPr="006925E9">
        <w:rPr>
          <w:rFonts w:ascii="Times New Roman" w:hAnsi="Times New Roman" w:cs="Times New Roman"/>
          <w:vertAlign w:val="superscript"/>
        </w:rPr>
        <w:t>(полное наименование)</w:t>
      </w:r>
    </w:p>
    <w:p w14:paraId="1AF548E7" w14:textId="77777777" w:rsidR="007B70BC" w:rsidRDefault="007B70BC" w:rsidP="001B52F1">
      <w:pPr>
        <w:jc w:val="both"/>
        <w:rPr>
          <w:rFonts w:ascii="Times New Roman" w:hAnsi="Times New Roman" w:cs="Times New Roman"/>
        </w:rPr>
      </w:pPr>
      <w:r w:rsidRPr="00C66857">
        <w:rPr>
          <w:rFonts w:ascii="Times New Roman" w:hAnsi="Times New Roman" w:cs="Times New Roman"/>
        </w:rPr>
        <w:t xml:space="preserve">именуемый в дальнейшем </w:t>
      </w:r>
      <w:r w:rsidRPr="00702201">
        <w:rPr>
          <w:rFonts w:ascii="Times New Roman" w:hAnsi="Times New Roman" w:cs="Times New Roman"/>
          <w:b/>
        </w:rPr>
        <w:t>«Клиент»</w:t>
      </w:r>
      <w:r w:rsidRPr="00C66857">
        <w:rPr>
          <w:rFonts w:ascii="Times New Roman" w:hAnsi="Times New Roman" w:cs="Times New Roman"/>
        </w:rPr>
        <w:t>, в лице______________________________________, действующий на основании ________________, с другой стороны, вместе далее именуемые «Стороны», заключили настоящий Договор о следующем:</w:t>
      </w:r>
    </w:p>
    <w:p w14:paraId="15DF3205" w14:textId="77777777" w:rsidR="001B52F1" w:rsidRPr="00C66857" w:rsidRDefault="001B52F1" w:rsidP="001B52F1">
      <w:pPr>
        <w:jc w:val="both"/>
        <w:rPr>
          <w:rFonts w:ascii="Times New Roman" w:hAnsi="Times New Roman" w:cs="Times New Roman"/>
        </w:rPr>
      </w:pPr>
    </w:p>
    <w:p w14:paraId="4EFA9019" w14:textId="77777777" w:rsidR="007B70BC" w:rsidRPr="00C66857" w:rsidRDefault="007B70BC" w:rsidP="001B52F1">
      <w:pPr>
        <w:jc w:val="center"/>
        <w:rPr>
          <w:rFonts w:ascii="Times New Roman" w:hAnsi="Times New Roman" w:cs="Times New Roman"/>
          <w:b/>
          <w:snapToGrid w:val="0"/>
        </w:rPr>
      </w:pPr>
      <w:r w:rsidRPr="00C66857">
        <w:rPr>
          <w:rFonts w:ascii="Times New Roman" w:hAnsi="Times New Roman" w:cs="Times New Roman"/>
          <w:b/>
          <w:snapToGrid w:val="0"/>
        </w:rPr>
        <w:t>1.</w:t>
      </w:r>
      <w:r w:rsidRPr="00C66857">
        <w:rPr>
          <w:rFonts w:ascii="Times New Roman" w:hAnsi="Times New Roman" w:cs="Times New Roman"/>
          <w:b/>
          <w:snapToGrid w:val="0"/>
        </w:rPr>
        <w:tab/>
        <w:t>ПРЕДМЕТ ДОГОВОРА</w:t>
      </w:r>
    </w:p>
    <w:p w14:paraId="2E8EA3F6" w14:textId="77777777" w:rsidR="001B52F1" w:rsidRDefault="001B52F1" w:rsidP="00C66857">
      <w:pPr>
        <w:ind w:firstLine="709"/>
        <w:jc w:val="both"/>
        <w:rPr>
          <w:rFonts w:ascii="Times New Roman" w:hAnsi="Times New Roman" w:cs="Times New Roman"/>
          <w:snapToGrid w:val="0"/>
        </w:rPr>
      </w:pPr>
    </w:p>
    <w:p w14:paraId="7D76E22D"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xml:space="preserve">1.1. </w:t>
      </w:r>
      <w:r w:rsidRPr="00C66857">
        <w:rPr>
          <w:rFonts w:ascii="Times New Roman" w:hAnsi="Times New Roman" w:cs="Times New Roman"/>
        </w:rPr>
        <w:t>Настоящий Договор определяет условия открытия, ведения и закрытия расчетных счетов в валюте РФ для юридических лиц, созданных в соответствии с законодательством Российской Федерации, и индивидуальных предпринимателей, а также физических лиц, занимающихся в установленном законодательством Российской Федерации порядке частной практикой, и для юридических лиц, созданных в соответствии с законодательством иностранного государства и имеющих местонахождение за пределами Российской Федерации.</w:t>
      </w:r>
    </w:p>
    <w:p w14:paraId="54CFC30B" w14:textId="77777777" w:rsidR="007B70BC" w:rsidRPr="00C66857" w:rsidRDefault="007B70BC" w:rsidP="00C66857">
      <w:pPr>
        <w:ind w:firstLine="709"/>
        <w:jc w:val="both"/>
        <w:rPr>
          <w:rFonts w:ascii="Times New Roman" w:hAnsi="Times New Roman" w:cs="Times New Roman"/>
        </w:rPr>
      </w:pPr>
      <w:r w:rsidRPr="00C66857">
        <w:rPr>
          <w:rFonts w:ascii="Times New Roman" w:hAnsi="Times New Roman" w:cs="Times New Roman"/>
        </w:rPr>
        <w:t>1.2. На основании письменного Заявления Клиента и настоящего Договора Банк открывает Клиенту расчетный счет в Российских рублях (далее «счет»).</w:t>
      </w:r>
    </w:p>
    <w:p w14:paraId="417A7003" w14:textId="77777777" w:rsidR="007B70BC" w:rsidRPr="0056130D" w:rsidRDefault="007B70BC" w:rsidP="007B70BC">
      <w:pPr>
        <w:tabs>
          <w:tab w:val="left" w:pos="705"/>
        </w:tabs>
        <w:suppressAutoHyphens/>
        <w:spacing w:line="240" w:lineRule="exact"/>
        <w:jc w:val="both"/>
        <w:rPr>
          <w:rFonts w:eastAsia="Lucida Sans Unicode"/>
          <w:sz w:val="16"/>
          <w:szCs w:val="16"/>
        </w:rPr>
      </w:pPr>
    </w:p>
    <w:tbl>
      <w:tblPr>
        <w:tblW w:w="0" w:type="auto"/>
        <w:tblInd w:w="629" w:type="dxa"/>
        <w:tblLayout w:type="fixed"/>
        <w:tblCellMar>
          <w:left w:w="0" w:type="dxa"/>
          <w:right w:w="0" w:type="dxa"/>
        </w:tblCellMar>
        <w:tblLook w:val="0000" w:firstRow="0" w:lastRow="0" w:firstColumn="0" w:lastColumn="0" w:noHBand="0" w:noVBand="0"/>
      </w:tblPr>
      <w:tblGrid>
        <w:gridCol w:w="403"/>
        <w:gridCol w:w="404"/>
        <w:gridCol w:w="404"/>
        <w:gridCol w:w="404"/>
        <w:gridCol w:w="404"/>
        <w:gridCol w:w="404"/>
        <w:gridCol w:w="404"/>
        <w:gridCol w:w="404"/>
        <w:gridCol w:w="404"/>
        <w:gridCol w:w="404"/>
        <w:gridCol w:w="404"/>
        <w:gridCol w:w="404"/>
        <w:gridCol w:w="404"/>
        <w:gridCol w:w="404"/>
        <w:gridCol w:w="404"/>
        <w:gridCol w:w="404"/>
        <w:gridCol w:w="404"/>
        <w:gridCol w:w="404"/>
        <w:gridCol w:w="404"/>
        <w:gridCol w:w="574"/>
      </w:tblGrid>
      <w:tr w:rsidR="007B70BC" w:rsidRPr="001E505F" w14:paraId="4513B429" w14:textId="77777777" w:rsidTr="00475E07">
        <w:trPr>
          <w:cantSplit/>
          <w:trHeight w:hRule="exact" w:val="340"/>
        </w:trPr>
        <w:tc>
          <w:tcPr>
            <w:tcW w:w="8249" w:type="dxa"/>
            <w:gridSpan w:val="20"/>
            <w:tcBorders>
              <w:top w:val="single" w:sz="8" w:space="0" w:color="000000"/>
              <w:left w:val="single" w:sz="4" w:space="0" w:color="000000"/>
              <w:right w:val="single" w:sz="8" w:space="0" w:color="000000"/>
            </w:tcBorders>
            <w:shd w:val="clear" w:color="auto" w:fill="FFFFFF"/>
            <w:vAlign w:val="bottom"/>
          </w:tcPr>
          <w:p w14:paraId="1127F5F7" w14:textId="77777777" w:rsidR="007B70BC" w:rsidRPr="0056130D" w:rsidRDefault="007B70BC" w:rsidP="00475E07">
            <w:pPr>
              <w:suppressAutoHyphens/>
              <w:snapToGrid w:val="0"/>
              <w:spacing w:line="240" w:lineRule="exact"/>
              <w:ind w:left="57" w:right="-284"/>
              <w:jc w:val="center"/>
              <w:rPr>
                <w:sz w:val="16"/>
                <w:szCs w:val="16"/>
                <w:lang w:eastAsia="ar-SA"/>
              </w:rPr>
            </w:pPr>
            <w:r w:rsidRPr="00E70E41">
              <w:rPr>
                <w:spacing w:val="292"/>
                <w:sz w:val="16"/>
                <w:szCs w:val="16"/>
                <w:lang w:eastAsia="ar-SA"/>
              </w:rPr>
              <w:fldChar w:fldCharType="begin"/>
            </w:r>
            <w:r w:rsidRPr="0056130D">
              <w:rPr>
                <w:spacing w:val="292"/>
                <w:sz w:val="16"/>
                <w:szCs w:val="16"/>
                <w:lang w:eastAsia="ar-SA"/>
              </w:rPr>
              <w:instrText xml:space="preserve"> </w:instrText>
            </w:r>
            <w:r w:rsidRPr="00E70E41">
              <w:rPr>
                <w:spacing w:val="292"/>
                <w:sz w:val="16"/>
                <w:szCs w:val="16"/>
                <w:lang w:eastAsia="ar-SA"/>
              </w:rPr>
              <w:instrText>FILLIN</w:instrText>
            </w:r>
            <w:r w:rsidRPr="0056130D">
              <w:rPr>
                <w:spacing w:val="292"/>
                <w:sz w:val="16"/>
                <w:szCs w:val="16"/>
                <w:lang w:eastAsia="ar-SA"/>
              </w:rPr>
              <w:instrText xml:space="preserve"> ""</w:instrText>
            </w:r>
            <w:r w:rsidRPr="00E70E41">
              <w:rPr>
                <w:spacing w:val="292"/>
                <w:sz w:val="16"/>
                <w:szCs w:val="16"/>
                <w:lang w:eastAsia="ar-SA"/>
              </w:rPr>
              <w:fldChar w:fldCharType="end"/>
            </w:r>
          </w:p>
        </w:tc>
      </w:tr>
      <w:tr w:rsidR="007B70BC" w:rsidRPr="001E505F" w14:paraId="2C4501EB" w14:textId="77777777" w:rsidTr="00475E07">
        <w:trPr>
          <w:cantSplit/>
        </w:trPr>
        <w:tc>
          <w:tcPr>
            <w:tcW w:w="403" w:type="dxa"/>
            <w:tcBorders>
              <w:left w:val="single" w:sz="4" w:space="0" w:color="000000"/>
              <w:bottom w:val="single" w:sz="8" w:space="0" w:color="000000"/>
            </w:tcBorders>
            <w:shd w:val="clear" w:color="auto" w:fill="FFFFFF"/>
            <w:vAlign w:val="center"/>
          </w:tcPr>
          <w:p w14:paraId="1FF361E9" w14:textId="77777777" w:rsidR="007B70BC" w:rsidRPr="0056130D" w:rsidRDefault="007B70BC" w:rsidP="00475E07">
            <w:pPr>
              <w:suppressAutoHyphens/>
              <w:snapToGrid w:val="0"/>
              <w:spacing w:line="240" w:lineRule="exact"/>
              <w:jc w:val="both"/>
              <w:rPr>
                <w:sz w:val="16"/>
                <w:szCs w:val="16"/>
                <w:lang w:eastAsia="ar-SA"/>
              </w:rPr>
            </w:pPr>
          </w:p>
        </w:tc>
        <w:tc>
          <w:tcPr>
            <w:tcW w:w="404" w:type="dxa"/>
            <w:tcBorders>
              <w:left w:val="single" w:sz="4" w:space="0" w:color="000000"/>
              <w:bottom w:val="single" w:sz="8" w:space="0" w:color="000000"/>
            </w:tcBorders>
            <w:shd w:val="clear" w:color="auto" w:fill="FFFFFF"/>
            <w:vAlign w:val="center"/>
          </w:tcPr>
          <w:p w14:paraId="56FFF964" w14:textId="77777777" w:rsidR="007B70BC" w:rsidRPr="0056130D" w:rsidRDefault="007B70BC" w:rsidP="00475E07">
            <w:pPr>
              <w:suppressAutoHyphens/>
              <w:snapToGrid w:val="0"/>
              <w:spacing w:line="240" w:lineRule="exact"/>
              <w:jc w:val="both"/>
              <w:rPr>
                <w:sz w:val="16"/>
                <w:szCs w:val="16"/>
                <w:lang w:eastAsia="ar-SA"/>
              </w:rPr>
            </w:pPr>
          </w:p>
        </w:tc>
        <w:tc>
          <w:tcPr>
            <w:tcW w:w="404" w:type="dxa"/>
            <w:tcBorders>
              <w:left w:val="single" w:sz="4" w:space="0" w:color="000000"/>
              <w:bottom w:val="single" w:sz="8" w:space="0" w:color="000000"/>
            </w:tcBorders>
            <w:shd w:val="clear" w:color="auto" w:fill="FFFFFF"/>
            <w:vAlign w:val="center"/>
          </w:tcPr>
          <w:p w14:paraId="350F51B0" w14:textId="77777777" w:rsidR="007B70BC" w:rsidRPr="0056130D" w:rsidRDefault="007B70BC" w:rsidP="00475E07">
            <w:pPr>
              <w:suppressAutoHyphens/>
              <w:snapToGrid w:val="0"/>
              <w:spacing w:line="240" w:lineRule="exact"/>
              <w:jc w:val="both"/>
              <w:rPr>
                <w:sz w:val="16"/>
                <w:szCs w:val="16"/>
                <w:lang w:eastAsia="ar-SA"/>
              </w:rPr>
            </w:pPr>
          </w:p>
        </w:tc>
        <w:tc>
          <w:tcPr>
            <w:tcW w:w="404" w:type="dxa"/>
            <w:tcBorders>
              <w:left w:val="single" w:sz="4" w:space="0" w:color="000000"/>
              <w:bottom w:val="single" w:sz="8" w:space="0" w:color="000000"/>
            </w:tcBorders>
            <w:shd w:val="clear" w:color="auto" w:fill="FFFFFF"/>
            <w:vAlign w:val="center"/>
          </w:tcPr>
          <w:p w14:paraId="27BD970B" w14:textId="77777777" w:rsidR="007B70BC" w:rsidRPr="0056130D" w:rsidRDefault="007B70BC" w:rsidP="00475E07">
            <w:pPr>
              <w:suppressAutoHyphens/>
              <w:snapToGrid w:val="0"/>
              <w:spacing w:line="240" w:lineRule="exact"/>
              <w:jc w:val="both"/>
              <w:rPr>
                <w:sz w:val="16"/>
                <w:szCs w:val="16"/>
                <w:lang w:eastAsia="ar-SA"/>
              </w:rPr>
            </w:pPr>
          </w:p>
        </w:tc>
        <w:tc>
          <w:tcPr>
            <w:tcW w:w="404" w:type="dxa"/>
            <w:tcBorders>
              <w:left w:val="single" w:sz="4" w:space="0" w:color="000000"/>
              <w:bottom w:val="single" w:sz="8" w:space="0" w:color="000000"/>
            </w:tcBorders>
            <w:shd w:val="clear" w:color="auto" w:fill="FFFFFF"/>
            <w:vAlign w:val="center"/>
          </w:tcPr>
          <w:p w14:paraId="2F584D20" w14:textId="77777777" w:rsidR="007B70BC" w:rsidRPr="0056130D" w:rsidRDefault="007B70BC" w:rsidP="00475E07">
            <w:pPr>
              <w:suppressAutoHyphens/>
              <w:snapToGrid w:val="0"/>
              <w:spacing w:line="240" w:lineRule="exact"/>
              <w:jc w:val="both"/>
              <w:rPr>
                <w:sz w:val="16"/>
                <w:szCs w:val="16"/>
                <w:lang w:eastAsia="ar-SA"/>
              </w:rPr>
            </w:pPr>
          </w:p>
        </w:tc>
        <w:tc>
          <w:tcPr>
            <w:tcW w:w="404" w:type="dxa"/>
            <w:tcBorders>
              <w:left w:val="single" w:sz="4" w:space="0" w:color="000000"/>
              <w:bottom w:val="single" w:sz="8" w:space="0" w:color="000000"/>
            </w:tcBorders>
            <w:shd w:val="clear" w:color="auto" w:fill="FFFFFF"/>
            <w:vAlign w:val="center"/>
          </w:tcPr>
          <w:p w14:paraId="69938D14" w14:textId="77777777" w:rsidR="007B70BC" w:rsidRPr="0056130D" w:rsidRDefault="007B70BC" w:rsidP="00475E07">
            <w:pPr>
              <w:suppressAutoHyphens/>
              <w:snapToGrid w:val="0"/>
              <w:spacing w:line="240" w:lineRule="exact"/>
              <w:jc w:val="both"/>
              <w:rPr>
                <w:sz w:val="16"/>
                <w:szCs w:val="16"/>
                <w:lang w:eastAsia="ar-SA"/>
              </w:rPr>
            </w:pPr>
          </w:p>
        </w:tc>
        <w:tc>
          <w:tcPr>
            <w:tcW w:w="404" w:type="dxa"/>
            <w:tcBorders>
              <w:left w:val="single" w:sz="4" w:space="0" w:color="000000"/>
              <w:bottom w:val="single" w:sz="8" w:space="0" w:color="000000"/>
            </w:tcBorders>
            <w:shd w:val="clear" w:color="auto" w:fill="FFFFFF"/>
            <w:vAlign w:val="center"/>
          </w:tcPr>
          <w:p w14:paraId="5C982AE8" w14:textId="77777777" w:rsidR="007B70BC" w:rsidRPr="0056130D" w:rsidRDefault="007B70BC" w:rsidP="00475E07">
            <w:pPr>
              <w:suppressAutoHyphens/>
              <w:snapToGrid w:val="0"/>
              <w:spacing w:line="240" w:lineRule="exact"/>
              <w:jc w:val="both"/>
              <w:rPr>
                <w:sz w:val="16"/>
                <w:szCs w:val="16"/>
                <w:lang w:eastAsia="ar-SA"/>
              </w:rPr>
            </w:pPr>
          </w:p>
        </w:tc>
        <w:tc>
          <w:tcPr>
            <w:tcW w:w="404" w:type="dxa"/>
            <w:tcBorders>
              <w:left w:val="single" w:sz="4" w:space="0" w:color="000000"/>
              <w:bottom w:val="single" w:sz="8" w:space="0" w:color="000000"/>
            </w:tcBorders>
            <w:shd w:val="clear" w:color="auto" w:fill="FFFFFF"/>
            <w:vAlign w:val="center"/>
          </w:tcPr>
          <w:p w14:paraId="54B2DCAC" w14:textId="77777777" w:rsidR="007B70BC" w:rsidRPr="0056130D" w:rsidRDefault="007B70BC" w:rsidP="00475E07">
            <w:pPr>
              <w:suppressAutoHyphens/>
              <w:snapToGrid w:val="0"/>
              <w:spacing w:line="240" w:lineRule="exact"/>
              <w:jc w:val="both"/>
              <w:rPr>
                <w:sz w:val="16"/>
                <w:szCs w:val="16"/>
                <w:lang w:eastAsia="ar-SA"/>
              </w:rPr>
            </w:pPr>
          </w:p>
        </w:tc>
        <w:tc>
          <w:tcPr>
            <w:tcW w:w="404" w:type="dxa"/>
            <w:tcBorders>
              <w:left w:val="single" w:sz="4" w:space="0" w:color="000000"/>
              <w:bottom w:val="single" w:sz="8" w:space="0" w:color="000000"/>
            </w:tcBorders>
            <w:shd w:val="clear" w:color="auto" w:fill="FFFFFF"/>
            <w:vAlign w:val="center"/>
          </w:tcPr>
          <w:p w14:paraId="6CC89CE1" w14:textId="77777777" w:rsidR="007B70BC" w:rsidRPr="0056130D" w:rsidRDefault="007B70BC" w:rsidP="00475E07">
            <w:pPr>
              <w:suppressAutoHyphens/>
              <w:snapToGrid w:val="0"/>
              <w:spacing w:line="240" w:lineRule="exact"/>
              <w:jc w:val="both"/>
              <w:rPr>
                <w:sz w:val="16"/>
                <w:szCs w:val="16"/>
                <w:lang w:eastAsia="ar-SA"/>
              </w:rPr>
            </w:pPr>
          </w:p>
        </w:tc>
        <w:tc>
          <w:tcPr>
            <w:tcW w:w="404" w:type="dxa"/>
            <w:tcBorders>
              <w:left w:val="single" w:sz="4" w:space="0" w:color="000000"/>
              <w:bottom w:val="single" w:sz="8" w:space="0" w:color="000000"/>
            </w:tcBorders>
            <w:shd w:val="clear" w:color="auto" w:fill="FFFFFF"/>
            <w:vAlign w:val="center"/>
          </w:tcPr>
          <w:p w14:paraId="6737613E" w14:textId="77777777" w:rsidR="007B70BC" w:rsidRPr="0056130D" w:rsidRDefault="007B70BC" w:rsidP="00475E07">
            <w:pPr>
              <w:suppressAutoHyphens/>
              <w:snapToGrid w:val="0"/>
              <w:spacing w:line="240" w:lineRule="exact"/>
              <w:jc w:val="both"/>
              <w:rPr>
                <w:sz w:val="16"/>
                <w:szCs w:val="16"/>
                <w:lang w:eastAsia="ar-SA"/>
              </w:rPr>
            </w:pPr>
          </w:p>
        </w:tc>
        <w:tc>
          <w:tcPr>
            <w:tcW w:w="404" w:type="dxa"/>
            <w:tcBorders>
              <w:left w:val="single" w:sz="4" w:space="0" w:color="000000"/>
              <w:bottom w:val="single" w:sz="8" w:space="0" w:color="000000"/>
            </w:tcBorders>
            <w:shd w:val="clear" w:color="auto" w:fill="FFFFFF"/>
            <w:vAlign w:val="center"/>
          </w:tcPr>
          <w:p w14:paraId="529A6AF4" w14:textId="77777777" w:rsidR="007B70BC" w:rsidRPr="0056130D" w:rsidRDefault="007B70BC" w:rsidP="00475E07">
            <w:pPr>
              <w:suppressAutoHyphens/>
              <w:snapToGrid w:val="0"/>
              <w:spacing w:line="240" w:lineRule="exact"/>
              <w:jc w:val="both"/>
              <w:rPr>
                <w:sz w:val="16"/>
                <w:szCs w:val="16"/>
                <w:lang w:eastAsia="ar-SA"/>
              </w:rPr>
            </w:pPr>
          </w:p>
        </w:tc>
        <w:tc>
          <w:tcPr>
            <w:tcW w:w="404" w:type="dxa"/>
            <w:tcBorders>
              <w:left w:val="single" w:sz="4" w:space="0" w:color="000000"/>
              <w:bottom w:val="single" w:sz="8" w:space="0" w:color="000000"/>
            </w:tcBorders>
            <w:shd w:val="clear" w:color="auto" w:fill="FFFFFF"/>
            <w:vAlign w:val="center"/>
          </w:tcPr>
          <w:p w14:paraId="0905EDE8" w14:textId="77777777" w:rsidR="007B70BC" w:rsidRPr="0056130D" w:rsidRDefault="007B70BC" w:rsidP="00475E07">
            <w:pPr>
              <w:suppressAutoHyphens/>
              <w:snapToGrid w:val="0"/>
              <w:spacing w:line="240" w:lineRule="exact"/>
              <w:jc w:val="both"/>
              <w:rPr>
                <w:sz w:val="16"/>
                <w:szCs w:val="16"/>
                <w:lang w:eastAsia="ar-SA"/>
              </w:rPr>
            </w:pPr>
          </w:p>
        </w:tc>
        <w:tc>
          <w:tcPr>
            <w:tcW w:w="404" w:type="dxa"/>
            <w:tcBorders>
              <w:left w:val="single" w:sz="4" w:space="0" w:color="000000"/>
              <w:bottom w:val="single" w:sz="8" w:space="0" w:color="000000"/>
            </w:tcBorders>
            <w:shd w:val="clear" w:color="auto" w:fill="FFFFFF"/>
            <w:vAlign w:val="center"/>
          </w:tcPr>
          <w:p w14:paraId="438499E6" w14:textId="77777777" w:rsidR="007B70BC" w:rsidRPr="0056130D" w:rsidRDefault="007B70BC" w:rsidP="00475E07">
            <w:pPr>
              <w:suppressAutoHyphens/>
              <w:snapToGrid w:val="0"/>
              <w:spacing w:line="240" w:lineRule="exact"/>
              <w:jc w:val="both"/>
              <w:rPr>
                <w:sz w:val="16"/>
                <w:szCs w:val="16"/>
                <w:lang w:eastAsia="ar-SA"/>
              </w:rPr>
            </w:pPr>
          </w:p>
        </w:tc>
        <w:tc>
          <w:tcPr>
            <w:tcW w:w="404" w:type="dxa"/>
            <w:tcBorders>
              <w:left w:val="single" w:sz="4" w:space="0" w:color="000000"/>
              <w:bottom w:val="single" w:sz="8" w:space="0" w:color="000000"/>
            </w:tcBorders>
            <w:shd w:val="clear" w:color="auto" w:fill="FFFFFF"/>
            <w:vAlign w:val="center"/>
          </w:tcPr>
          <w:p w14:paraId="5110E45F" w14:textId="77777777" w:rsidR="007B70BC" w:rsidRPr="0056130D" w:rsidRDefault="007B70BC" w:rsidP="00475E07">
            <w:pPr>
              <w:suppressAutoHyphens/>
              <w:snapToGrid w:val="0"/>
              <w:spacing w:line="240" w:lineRule="exact"/>
              <w:jc w:val="both"/>
              <w:rPr>
                <w:sz w:val="16"/>
                <w:szCs w:val="16"/>
                <w:lang w:eastAsia="ar-SA"/>
              </w:rPr>
            </w:pPr>
          </w:p>
        </w:tc>
        <w:tc>
          <w:tcPr>
            <w:tcW w:w="404" w:type="dxa"/>
            <w:tcBorders>
              <w:left w:val="single" w:sz="4" w:space="0" w:color="000000"/>
              <w:bottom w:val="single" w:sz="8" w:space="0" w:color="000000"/>
            </w:tcBorders>
            <w:shd w:val="clear" w:color="auto" w:fill="FFFFFF"/>
            <w:vAlign w:val="center"/>
          </w:tcPr>
          <w:p w14:paraId="1015E5DC" w14:textId="77777777" w:rsidR="007B70BC" w:rsidRPr="0056130D" w:rsidRDefault="007B70BC" w:rsidP="00475E07">
            <w:pPr>
              <w:suppressAutoHyphens/>
              <w:snapToGrid w:val="0"/>
              <w:spacing w:line="240" w:lineRule="exact"/>
              <w:jc w:val="both"/>
              <w:rPr>
                <w:sz w:val="16"/>
                <w:szCs w:val="16"/>
                <w:lang w:eastAsia="ar-SA"/>
              </w:rPr>
            </w:pPr>
          </w:p>
        </w:tc>
        <w:tc>
          <w:tcPr>
            <w:tcW w:w="404" w:type="dxa"/>
            <w:tcBorders>
              <w:left w:val="single" w:sz="4" w:space="0" w:color="000000"/>
              <w:bottom w:val="single" w:sz="8" w:space="0" w:color="000000"/>
            </w:tcBorders>
            <w:shd w:val="clear" w:color="auto" w:fill="FFFFFF"/>
            <w:vAlign w:val="center"/>
          </w:tcPr>
          <w:p w14:paraId="331FD821" w14:textId="77777777" w:rsidR="007B70BC" w:rsidRPr="0056130D" w:rsidRDefault="007B70BC" w:rsidP="00475E07">
            <w:pPr>
              <w:suppressAutoHyphens/>
              <w:snapToGrid w:val="0"/>
              <w:spacing w:line="240" w:lineRule="exact"/>
              <w:jc w:val="both"/>
              <w:rPr>
                <w:sz w:val="16"/>
                <w:szCs w:val="16"/>
                <w:lang w:eastAsia="ar-SA"/>
              </w:rPr>
            </w:pPr>
          </w:p>
        </w:tc>
        <w:tc>
          <w:tcPr>
            <w:tcW w:w="404" w:type="dxa"/>
            <w:tcBorders>
              <w:left w:val="single" w:sz="4" w:space="0" w:color="000000"/>
              <w:bottom w:val="single" w:sz="8" w:space="0" w:color="000000"/>
            </w:tcBorders>
            <w:shd w:val="clear" w:color="auto" w:fill="FFFFFF"/>
            <w:vAlign w:val="center"/>
          </w:tcPr>
          <w:p w14:paraId="67B32E19" w14:textId="77777777" w:rsidR="007B70BC" w:rsidRPr="0056130D" w:rsidRDefault="007B70BC" w:rsidP="00475E07">
            <w:pPr>
              <w:suppressAutoHyphens/>
              <w:snapToGrid w:val="0"/>
              <w:spacing w:line="240" w:lineRule="exact"/>
              <w:jc w:val="both"/>
              <w:rPr>
                <w:sz w:val="16"/>
                <w:szCs w:val="16"/>
                <w:lang w:eastAsia="ar-SA"/>
              </w:rPr>
            </w:pPr>
          </w:p>
        </w:tc>
        <w:tc>
          <w:tcPr>
            <w:tcW w:w="404" w:type="dxa"/>
            <w:tcBorders>
              <w:left w:val="single" w:sz="4" w:space="0" w:color="000000"/>
              <w:bottom w:val="single" w:sz="8" w:space="0" w:color="000000"/>
            </w:tcBorders>
            <w:shd w:val="clear" w:color="auto" w:fill="FFFFFF"/>
            <w:vAlign w:val="center"/>
          </w:tcPr>
          <w:p w14:paraId="5FFC5331" w14:textId="77777777" w:rsidR="007B70BC" w:rsidRPr="0056130D" w:rsidRDefault="007B70BC" w:rsidP="00475E07">
            <w:pPr>
              <w:suppressAutoHyphens/>
              <w:snapToGrid w:val="0"/>
              <w:spacing w:line="240" w:lineRule="exact"/>
              <w:jc w:val="both"/>
              <w:rPr>
                <w:sz w:val="16"/>
                <w:szCs w:val="16"/>
                <w:lang w:eastAsia="ar-SA"/>
              </w:rPr>
            </w:pPr>
          </w:p>
        </w:tc>
        <w:tc>
          <w:tcPr>
            <w:tcW w:w="404" w:type="dxa"/>
            <w:tcBorders>
              <w:left w:val="single" w:sz="4" w:space="0" w:color="000000"/>
              <w:bottom w:val="single" w:sz="8" w:space="0" w:color="000000"/>
            </w:tcBorders>
            <w:shd w:val="clear" w:color="auto" w:fill="FFFFFF"/>
            <w:vAlign w:val="center"/>
          </w:tcPr>
          <w:p w14:paraId="6E105E08" w14:textId="77777777" w:rsidR="007B70BC" w:rsidRPr="0056130D" w:rsidRDefault="007B70BC" w:rsidP="00475E07">
            <w:pPr>
              <w:suppressAutoHyphens/>
              <w:snapToGrid w:val="0"/>
              <w:spacing w:line="240" w:lineRule="exact"/>
              <w:jc w:val="both"/>
              <w:rPr>
                <w:sz w:val="16"/>
                <w:szCs w:val="16"/>
                <w:lang w:eastAsia="ar-SA"/>
              </w:rPr>
            </w:pPr>
          </w:p>
        </w:tc>
        <w:tc>
          <w:tcPr>
            <w:tcW w:w="574" w:type="dxa"/>
            <w:tcBorders>
              <w:left w:val="single" w:sz="4" w:space="0" w:color="000000"/>
              <w:bottom w:val="single" w:sz="8" w:space="0" w:color="000000"/>
              <w:right w:val="single" w:sz="8" w:space="0" w:color="000000"/>
            </w:tcBorders>
            <w:shd w:val="clear" w:color="auto" w:fill="FFFFFF"/>
            <w:vAlign w:val="center"/>
          </w:tcPr>
          <w:p w14:paraId="04F453F1" w14:textId="77777777" w:rsidR="007B70BC" w:rsidRPr="0056130D" w:rsidRDefault="007B70BC" w:rsidP="00475E07">
            <w:pPr>
              <w:suppressAutoHyphens/>
              <w:snapToGrid w:val="0"/>
              <w:spacing w:line="240" w:lineRule="exact"/>
              <w:jc w:val="both"/>
              <w:rPr>
                <w:sz w:val="16"/>
                <w:szCs w:val="16"/>
                <w:lang w:eastAsia="ar-SA"/>
              </w:rPr>
            </w:pPr>
          </w:p>
        </w:tc>
      </w:tr>
    </w:tbl>
    <w:p w14:paraId="6E676524" w14:textId="77777777" w:rsidR="007B70BC" w:rsidRPr="00C66857" w:rsidRDefault="007B70BC" w:rsidP="00C66857">
      <w:pPr>
        <w:suppressAutoHyphens/>
        <w:ind w:firstLine="709"/>
        <w:jc w:val="both"/>
        <w:rPr>
          <w:rFonts w:ascii="Times New Roman" w:eastAsia="Lucida Sans Unicode" w:hAnsi="Times New Roman" w:cs="Times New Roman"/>
        </w:rPr>
      </w:pPr>
    </w:p>
    <w:p w14:paraId="0FA00EF1" w14:textId="77777777" w:rsidR="007B70BC" w:rsidRPr="00C66857" w:rsidRDefault="007B70BC" w:rsidP="00C66857">
      <w:pPr>
        <w:ind w:firstLine="709"/>
        <w:jc w:val="both"/>
        <w:rPr>
          <w:rFonts w:ascii="Times New Roman" w:hAnsi="Times New Roman" w:cs="Times New Roman"/>
        </w:rPr>
      </w:pPr>
      <w:r w:rsidRPr="00C66857">
        <w:rPr>
          <w:rFonts w:ascii="Times New Roman" w:hAnsi="Times New Roman" w:cs="Times New Roman"/>
        </w:rPr>
        <w:t>1.3. Банк осуществляет расчетно-кассовое обслуживание Клиента в соответствии с действующим законодательством Российской Федерации, нормативными актами Центрального Банка Российской Федерации и применяемыми в банковской практике обычаями делового оборота.</w:t>
      </w:r>
    </w:p>
    <w:p w14:paraId="0A69E695" w14:textId="6AF73894"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xml:space="preserve">1.4. Операционное время устанавливается Банком самостоятельно, исходя из конкретных условий проведения операций с учетом порядка и времени обработки учетно-операционной информации, и доводится до Клиента путем размещения информации в помещении Банка и на сайте Банка в сети Интернет: </w:t>
      </w:r>
      <w:r w:rsidRPr="00C66857">
        <w:rPr>
          <w:rFonts w:ascii="Times New Roman" w:hAnsi="Times New Roman" w:cs="Times New Roman"/>
        </w:rPr>
        <w:t>www.gaztransbank.ru</w:t>
      </w:r>
      <w:r w:rsidRPr="00C66857">
        <w:rPr>
          <w:rFonts w:ascii="Times New Roman" w:hAnsi="Times New Roman" w:cs="Times New Roman"/>
          <w:u w:val="single"/>
        </w:rPr>
        <w:t xml:space="preserve"> (далее </w:t>
      </w:r>
      <w:r w:rsidR="009C7F8B">
        <w:rPr>
          <w:rFonts w:ascii="Times New Roman" w:hAnsi="Times New Roman" w:cs="Times New Roman"/>
          <w:u w:val="single"/>
        </w:rPr>
        <w:t>-</w:t>
      </w:r>
      <w:r w:rsidRPr="00C66857">
        <w:rPr>
          <w:rFonts w:ascii="Times New Roman" w:hAnsi="Times New Roman" w:cs="Times New Roman"/>
          <w:u w:val="single"/>
        </w:rPr>
        <w:t xml:space="preserve"> сайт Банка)</w:t>
      </w:r>
      <w:r w:rsidRPr="00C66857">
        <w:rPr>
          <w:rFonts w:ascii="Times New Roman" w:hAnsi="Times New Roman" w:cs="Times New Roman"/>
          <w:snapToGrid w:val="0"/>
        </w:rPr>
        <w:t xml:space="preserve">. </w:t>
      </w:r>
    </w:p>
    <w:p w14:paraId="1BBF89FE"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В предпраздничные дни обслуживание Клиентов производится в часы, установленные внутренними распоряжениями Банка, информация о которых размещается на сайте Банка, а также в операционных залах объектов сети Банка.</w:t>
      </w:r>
    </w:p>
    <w:p w14:paraId="1E1DA107" w14:textId="77777777" w:rsidR="007B70BC" w:rsidRPr="00C66857" w:rsidRDefault="007B70BC" w:rsidP="00C66857">
      <w:pPr>
        <w:ind w:firstLine="709"/>
        <w:jc w:val="both"/>
        <w:rPr>
          <w:rFonts w:ascii="Times New Roman" w:hAnsi="Times New Roman" w:cs="Times New Roman"/>
        </w:rPr>
      </w:pPr>
      <w:r w:rsidRPr="00C66857">
        <w:rPr>
          <w:rFonts w:ascii="Times New Roman" w:hAnsi="Times New Roman" w:cs="Times New Roman"/>
        </w:rPr>
        <w:t>1.5. За оказываемые услуги Клиент оплачивает Банку комиссию в соответствии с настоящим Договором и Тарифами комиссионного вознаграждения Банка (далее Тарифы), действующими на момент совершения операций по счету.</w:t>
      </w:r>
    </w:p>
    <w:p w14:paraId="71B75584" w14:textId="77777777" w:rsidR="007B70BC" w:rsidRPr="00FD03FE"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1.6</w:t>
      </w:r>
      <w:r w:rsidRPr="00FD03FE">
        <w:rPr>
          <w:rFonts w:ascii="Times New Roman" w:hAnsi="Times New Roman" w:cs="Times New Roman"/>
          <w:snapToGrid w:val="0"/>
        </w:rPr>
        <w:t xml:space="preserve">. </w:t>
      </w:r>
      <w:r w:rsidRPr="00FD03FE">
        <w:rPr>
          <w:rFonts w:ascii="Times New Roman" w:hAnsi="Times New Roman" w:cs="Times New Roman"/>
        </w:rPr>
        <w:t xml:space="preserve">Клиент заранее дает согласие (акцепт) Банку списывать со счета </w:t>
      </w:r>
      <w:r w:rsidRPr="00FD03FE">
        <w:rPr>
          <w:rFonts w:ascii="Times New Roman" w:hAnsi="Times New Roman" w:cs="Times New Roman"/>
          <w:snapToGrid w:val="0"/>
        </w:rPr>
        <w:t>следующие суммы:</w:t>
      </w:r>
    </w:p>
    <w:p w14:paraId="2158B033" w14:textId="77777777" w:rsidR="007B70BC" w:rsidRPr="00FD03FE" w:rsidRDefault="007B70BC" w:rsidP="00C66857">
      <w:pPr>
        <w:ind w:firstLine="709"/>
        <w:jc w:val="both"/>
        <w:rPr>
          <w:rFonts w:ascii="Times New Roman" w:hAnsi="Times New Roman" w:cs="Times New Roman"/>
          <w:snapToGrid w:val="0"/>
        </w:rPr>
      </w:pPr>
      <w:r w:rsidRPr="00FD03FE">
        <w:rPr>
          <w:rFonts w:ascii="Times New Roman" w:hAnsi="Times New Roman" w:cs="Times New Roman"/>
          <w:snapToGrid w:val="0"/>
        </w:rPr>
        <w:t>- денежные средства в счет возмещения расходов и оплаты услуг Банка по совершению расчетных и кассовых операций по данному счету и иным счетам Клиента, открытым в Банке;</w:t>
      </w:r>
    </w:p>
    <w:p w14:paraId="626C691F" w14:textId="77777777" w:rsidR="007B70BC" w:rsidRPr="00FD03FE" w:rsidRDefault="007B70BC" w:rsidP="00C66857">
      <w:pPr>
        <w:ind w:firstLine="709"/>
        <w:jc w:val="both"/>
        <w:rPr>
          <w:rFonts w:ascii="Times New Roman" w:hAnsi="Times New Roman" w:cs="Times New Roman"/>
          <w:snapToGrid w:val="0"/>
        </w:rPr>
      </w:pPr>
      <w:r w:rsidRPr="00FD03FE">
        <w:rPr>
          <w:rFonts w:ascii="Times New Roman" w:hAnsi="Times New Roman" w:cs="Times New Roman"/>
          <w:snapToGrid w:val="0"/>
        </w:rPr>
        <w:t>- суммы возмещения расходов Банка по доставке расчетных документов Клиента, принятых на инкассо, суммы возмещения расходов Банка по оплате услуг связи, почтово-телеграфных расходов, затрат по доставке иных документов (в том числе международными курьерскими службами) и иных единовременных расходов по фактически понесенным затратам по мере осуществления Банком таких расходов;</w:t>
      </w:r>
    </w:p>
    <w:p w14:paraId="7409A6DF" w14:textId="77777777" w:rsidR="007B70BC" w:rsidRPr="00FD03FE" w:rsidRDefault="007B70BC" w:rsidP="00C66857">
      <w:pPr>
        <w:ind w:firstLine="709"/>
        <w:jc w:val="both"/>
        <w:rPr>
          <w:rFonts w:ascii="Times New Roman" w:hAnsi="Times New Roman" w:cs="Times New Roman"/>
          <w:snapToGrid w:val="0"/>
        </w:rPr>
      </w:pPr>
      <w:r w:rsidRPr="00FD03FE">
        <w:rPr>
          <w:rFonts w:ascii="Times New Roman" w:hAnsi="Times New Roman" w:cs="Times New Roman"/>
          <w:snapToGrid w:val="0"/>
        </w:rPr>
        <w:t>- суммы задолженности по кредитным договорам и иным обязательствам перед Банком, срок исполнения по которым наступил, если это не противоречит нормам действующего законодательства Российской федерации;</w:t>
      </w:r>
    </w:p>
    <w:p w14:paraId="3153A655" w14:textId="77777777" w:rsidR="007B70BC" w:rsidRPr="00FD03FE" w:rsidRDefault="007B70BC" w:rsidP="00C66857">
      <w:pPr>
        <w:ind w:firstLine="709"/>
        <w:jc w:val="both"/>
        <w:rPr>
          <w:rFonts w:ascii="Times New Roman" w:hAnsi="Times New Roman" w:cs="Times New Roman"/>
          <w:snapToGrid w:val="0"/>
        </w:rPr>
      </w:pPr>
      <w:r w:rsidRPr="00FD03FE">
        <w:rPr>
          <w:rFonts w:ascii="Times New Roman" w:hAnsi="Times New Roman" w:cs="Times New Roman"/>
          <w:snapToGrid w:val="0"/>
        </w:rPr>
        <w:t>- денежные средства по расчетным документам в случаях, предусмотренных действующим законодательством Российской Федерации;</w:t>
      </w:r>
    </w:p>
    <w:p w14:paraId="7120E551" w14:textId="77777777" w:rsidR="007B70BC" w:rsidRPr="00FD03FE" w:rsidRDefault="007B70BC" w:rsidP="00C66857">
      <w:pPr>
        <w:ind w:firstLine="709"/>
        <w:jc w:val="both"/>
        <w:rPr>
          <w:rFonts w:ascii="Times New Roman" w:hAnsi="Times New Roman" w:cs="Times New Roman"/>
          <w:snapToGrid w:val="0"/>
        </w:rPr>
      </w:pPr>
      <w:r w:rsidRPr="00FD03FE">
        <w:rPr>
          <w:rFonts w:ascii="Times New Roman" w:hAnsi="Times New Roman" w:cs="Times New Roman"/>
          <w:snapToGrid w:val="0"/>
        </w:rPr>
        <w:t>- денежные средства на основании расчетных документов третьих лиц в случаях, предусмотренных дополнительным соглашением к настоящему Договору;</w:t>
      </w:r>
    </w:p>
    <w:p w14:paraId="160A377C" w14:textId="77777777" w:rsidR="007B70BC" w:rsidRPr="00FD03FE" w:rsidRDefault="007B70BC" w:rsidP="00C66857">
      <w:pPr>
        <w:ind w:firstLine="709"/>
        <w:jc w:val="both"/>
        <w:rPr>
          <w:rFonts w:ascii="Times New Roman" w:hAnsi="Times New Roman" w:cs="Times New Roman"/>
          <w:snapToGrid w:val="0"/>
        </w:rPr>
      </w:pPr>
      <w:r w:rsidRPr="00FD03FE">
        <w:rPr>
          <w:rFonts w:ascii="Times New Roman" w:hAnsi="Times New Roman" w:cs="Times New Roman"/>
          <w:snapToGrid w:val="0"/>
        </w:rPr>
        <w:t>- денежные средства, ошибочно зачисленные на счет Клиента;</w:t>
      </w:r>
    </w:p>
    <w:p w14:paraId="20FF489F" w14:textId="77777777" w:rsidR="007B70BC" w:rsidRPr="00FD03FE" w:rsidRDefault="007B70BC" w:rsidP="00C66857">
      <w:pPr>
        <w:ind w:firstLine="709"/>
        <w:jc w:val="both"/>
        <w:rPr>
          <w:rFonts w:ascii="Times New Roman" w:hAnsi="Times New Roman" w:cs="Times New Roman"/>
          <w:spacing w:val="1"/>
        </w:rPr>
      </w:pPr>
      <w:r w:rsidRPr="00FD03FE">
        <w:rPr>
          <w:rFonts w:ascii="Times New Roman" w:hAnsi="Times New Roman" w:cs="Times New Roman"/>
          <w:spacing w:val="1"/>
        </w:rPr>
        <w:t xml:space="preserve">- суммы комиссий за подтверждение иностранными банками документарных аккредитивов и прочих расходов, относимых на счет Клиента, в соответствии с условиями документарных аккредитивов. Списание комиссий за подтверждение документарных аккредитивов и прочих расходов по документарным </w:t>
      </w:r>
      <w:r w:rsidRPr="00FD03FE">
        <w:rPr>
          <w:rFonts w:ascii="Times New Roman" w:hAnsi="Times New Roman" w:cs="Times New Roman"/>
          <w:spacing w:val="1"/>
        </w:rPr>
        <w:lastRenderedPageBreak/>
        <w:t xml:space="preserve">операциям производится по мере предъявления иностранными банками Банку требований об оплате. </w:t>
      </w:r>
    </w:p>
    <w:p w14:paraId="63E7A96E" w14:textId="4671A607" w:rsidR="0061580D" w:rsidRPr="00FD03FE" w:rsidRDefault="0061580D" w:rsidP="00D715A3">
      <w:pPr>
        <w:spacing w:line="240" w:lineRule="exact"/>
        <w:ind w:right="49" w:firstLine="709"/>
        <w:jc w:val="both"/>
        <w:rPr>
          <w:rFonts w:ascii="Times New Roman" w:hAnsi="Times New Roman" w:cs="Times New Roman"/>
          <w:spacing w:val="1"/>
        </w:rPr>
      </w:pPr>
      <w:r w:rsidRPr="00FD03FE">
        <w:rPr>
          <w:rFonts w:ascii="Times New Roman" w:hAnsi="Times New Roman" w:cs="Times New Roman"/>
          <w:spacing w:val="1"/>
        </w:rPr>
        <w:t xml:space="preserve">- возмещение фактических документально подтвержденных расходов Банка, совершенных им в связи с исполнением поручений Клиента, включая комиссионное вознаграждение других депозитариев за хранение и учет ценных бумаг на </w:t>
      </w:r>
      <w:proofErr w:type="spellStart"/>
      <w:r w:rsidRPr="00FD03FE">
        <w:rPr>
          <w:rFonts w:ascii="Times New Roman" w:hAnsi="Times New Roman" w:cs="Times New Roman"/>
          <w:spacing w:val="1"/>
        </w:rPr>
        <w:t>междепозитарных</w:t>
      </w:r>
      <w:proofErr w:type="spellEnd"/>
      <w:r w:rsidRPr="00FD03FE">
        <w:rPr>
          <w:rFonts w:ascii="Times New Roman" w:hAnsi="Times New Roman" w:cs="Times New Roman"/>
          <w:spacing w:val="1"/>
        </w:rPr>
        <w:t xml:space="preserve"> счетах (счетах номинального держателя) Банка и (или) за совершенные по поручениям Клиента операции согласно Депозитарному договору и в соответствии с Условиями осуществления депозитарной деятельности в Банке.</w:t>
      </w:r>
    </w:p>
    <w:p w14:paraId="495BD8D9" w14:textId="77777777" w:rsidR="0061580D" w:rsidRPr="00FD03FE" w:rsidRDefault="0061580D" w:rsidP="00D715A3">
      <w:pPr>
        <w:spacing w:line="240" w:lineRule="exact"/>
        <w:ind w:right="49" w:firstLine="709"/>
        <w:jc w:val="both"/>
        <w:rPr>
          <w:rFonts w:ascii="Times New Roman" w:hAnsi="Times New Roman" w:cs="Times New Roman"/>
          <w:spacing w:val="1"/>
        </w:rPr>
      </w:pPr>
      <w:r w:rsidRPr="00FD03FE">
        <w:rPr>
          <w:rFonts w:ascii="Times New Roman" w:hAnsi="Times New Roman" w:cs="Times New Roman"/>
          <w:spacing w:val="1"/>
        </w:rPr>
        <w:t>- комиссионное вознаграждение Депозитарного отдела Банка за оказанные услуги в соответствии с Тарифами согласно Депозитарному договору и Условиям осуществления депозитарной деятельности в Банке.</w:t>
      </w:r>
    </w:p>
    <w:p w14:paraId="639AC848" w14:textId="77777777" w:rsidR="0061580D" w:rsidRPr="00FD03FE" w:rsidRDefault="0061580D" w:rsidP="0061580D">
      <w:pPr>
        <w:spacing w:line="240" w:lineRule="exact"/>
        <w:ind w:right="49" w:firstLine="709"/>
        <w:jc w:val="both"/>
        <w:rPr>
          <w:rFonts w:ascii="Times New Roman" w:hAnsi="Times New Roman" w:cs="Times New Roman"/>
          <w:spacing w:val="1"/>
        </w:rPr>
      </w:pPr>
      <w:r w:rsidRPr="00FD03FE">
        <w:rPr>
          <w:rFonts w:ascii="Times New Roman" w:hAnsi="Times New Roman" w:cs="Times New Roman"/>
          <w:spacing w:val="1"/>
        </w:rPr>
        <w:t>Если размера денежных средств, находящегося на Счете, не достаточно для полного погашения задолженности, Клиент дает согласие (акцепт) на частичное списание денежных средств.</w:t>
      </w:r>
    </w:p>
    <w:p w14:paraId="7C91B48E" w14:textId="77777777" w:rsidR="007B70BC" w:rsidRPr="00C66857" w:rsidRDefault="007B70BC" w:rsidP="00C66857">
      <w:pPr>
        <w:ind w:firstLine="709"/>
        <w:jc w:val="both"/>
        <w:rPr>
          <w:rFonts w:ascii="Times New Roman" w:hAnsi="Times New Roman" w:cs="Times New Roman"/>
          <w:snapToGrid w:val="0"/>
        </w:rPr>
      </w:pPr>
      <w:r w:rsidRPr="00FD03FE">
        <w:rPr>
          <w:rFonts w:ascii="Times New Roman" w:hAnsi="Times New Roman" w:cs="Times New Roman"/>
          <w:snapToGrid w:val="0"/>
        </w:rPr>
        <w:t xml:space="preserve">Если обязательства Клиента перед Банком выражены в валюте, отличной от валюты счетов, Клиент </w:t>
      </w:r>
      <w:r w:rsidRPr="00FD03FE">
        <w:rPr>
          <w:rFonts w:ascii="Times New Roman" w:hAnsi="Times New Roman" w:cs="Times New Roman"/>
        </w:rPr>
        <w:t>дает согласие (акцепт) Банку</w:t>
      </w:r>
      <w:r w:rsidRPr="00FD03FE">
        <w:rPr>
          <w:rFonts w:ascii="Times New Roman" w:hAnsi="Times New Roman" w:cs="Times New Roman"/>
          <w:snapToGrid w:val="0"/>
        </w:rPr>
        <w:t xml:space="preserve"> списывать </w:t>
      </w:r>
      <w:r w:rsidRPr="00FD03FE">
        <w:rPr>
          <w:rFonts w:ascii="Times New Roman" w:hAnsi="Times New Roman" w:cs="Times New Roman"/>
        </w:rPr>
        <w:t xml:space="preserve">без дополнительных распоряжений </w:t>
      </w:r>
      <w:r w:rsidRPr="00FD03FE">
        <w:rPr>
          <w:rFonts w:ascii="Times New Roman" w:hAnsi="Times New Roman" w:cs="Times New Roman"/>
          <w:snapToGrid w:val="0"/>
        </w:rPr>
        <w:t>денежные средства со счетов, конвертировать их по курсу Центрального Банка Российской Федерации, действующему на дату конвертации, и направлять указанные денежные средства в погашение соответствующих обязательств Клиента перед Банком.</w:t>
      </w:r>
    </w:p>
    <w:p w14:paraId="7CC89FA5" w14:textId="77777777" w:rsidR="007B70BC" w:rsidRDefault="007B70BC" w:rsidP="00C66857">
      <w:pPr>
        <w:ind w:firstLine="709"/>
        <w:jc w:val="both"/>
        <w:rPr>
          <w:rFonts w:ascii="Times New Roman" w:hAnsi="Times New Roman" w:cs="Times New Roman"/>
        </w:rPr>
      </w:pPr>
      <w:r w:rsidRPr="00C66857">
        <w:rPr>
          <w:rFonts w:ascii="Times New Roman" w:hAnsi="Times New Roman" w:cs="Times New Roman"/>
        </w:rPr>
        <w:t>1.7. Банк не выплачивает Клиенту проценты на остаток денежных средств на счете при отсутствии иного соглашения Сторон.</w:t>
      </w:r>
    </w:p>
    <w:p w14:paraId="3134EC69" w14:textId="77777777" w:rsidR="001B52F1" w:rsidRPr="00C66857" w:rsidRDefault="001B52F1" w:rsidP="00C66857">
      <w:pPr>
        <w:ind w:firstLine="709"/>
        <w:jc w:val="both"/>
        <w:rPr>
          <w:rFonts w:ascii="Times New Roman" w:hAnsi="Times New Roman" w:cs="Times New Roman"/>
        </w:rPr>
      </w:pPr>
    </w:p>
    <w:p w14:paraId="37A18B15" w14:textId="77777777" w:rsidR="007B70BC" w:rsidRPr="00C66857" w:rsidRDefault="007B70BC" w:rsidP="001B52F1">
      <w:pPr>
        <w:jc w:val="center"/>
        <w:rPr>
          <w:rFonts w:ascii="Times New Roman" w:hAnsi="Times New Roman" w:cs="Times New Roman"/>
          <w:b/>
          <w:snapToGrid w:val="0"/>
        </w:rPr>
      </w:pPr>
      <w:r w:rsidRPr="00C66857">
        <w:rPr>
          <w:rFonts w:ascii="Times New Roman" w:hAnsi="Times New Roman" w:cs="Times New Roman"/>
          <w:b/>
          <w:snapToGrid w:val="0"/>
        </w:rPr>
        <w:t>2.</w:t>
      </w:r>
      <w:r w:rsidRPr="00C66857">
        <w:rPr>
          <w:rFonts w:ascii="Times New Roman" w:hAnsi="Times New Roman" w:cs="Times New Roman"/>
          <w:b/>
          <w:snapToGrid w:val="0"/>
        </w:rPr>
        <w:tab/>
        <w:t>ОБЯЗАННОСТИ СТОРОН</w:t>
      </w:r>
    </w:p>
    <w:p w14:paraId="4B616E22" w14:textId="77777777" w:rsidR="007B70BC" w:rsidRPr="00C66857" w:rsidRDefault="007B70BC" w:rsidP="00C66857">
      <w:pPr>
        <w:ind w:firstLine="709"/>
        <w:jc w:val="center"/>
        <w:rPr>
          <w:rFonts w:ascii="Times New Roman" w:hAnsi="Times New Roman" w:cs="Times New Roman"/>
          <w:b/>
          <w:snapToGrid w:val="0"/>
        </w:rPr>
      </w:pPr>
    </w:p>
    <w:p w14:paraId="73CAEF75" w14:textId="77777777" w:rsidR="007B70BC" w:rsidRPr="00C66857" w:rsidRDefault="007B70BC" w:rsidP="00C66857">
      <w:pPr>
        <w:ind w:firstLine="709"/>
        <w:jc w:val="both"/>
        <w:rPr>
          <w:rFonts w:ascii="Times New Roman" w:hAnsi="Times New Roman" w:cs="Times New Roman"/>
          <w:b/>
          <w:snapToGrid w:val="0"/>
        </w:rPr>
      </w:pPr>
      <w:r w:rsidRPr="00C66857">
        <w:rPr>
          <w:rFonts w:ascii="Times New Roman" w:hAnsi="Times New Roman" w:cs="Times New Roman"/>
          <w:b/>
          <w:snapToGrid w:val="0"/>
        </w:rPr>
        <w:t>2.1. Банк обязуется:</w:t>
      </w:r>
    </w:p>
    <w:p w14:paraId="4B5144ED"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2.1.1. Открыть Клиенту счет при условии представления им надлежащим образом оформленных документов, необходимых для его открытия, предусмотренных действующим законодательством Российской Федерации и внутренними документами Банка.</w:t>
      </w:r>
    </w:p>
    <w:p w14:paraId="07CE27D2" w14:textId="77777777" w:rsidR="007B70BC" w:rsidRPr="00C66857" w:rsidRDefault="007B70BC" w:rsidP="00C66857">
      <w:pPr>
        <w:ind w:firstLine="709"/>
        <w:jc w:val="both"/>
        <w:rPr>
          <w:rFonts w:ascii="Times New Roman" w:hAnsi="Times New Roman" w:cs="Times New Roman"/>
        </w:rPr>
      </w:pPr>
      <w:r w:rsidRPr="00C66857">
        <w:rPr>
          <w:rFonts w:ascii="Times New Roman" w:hAnsi="Times New Roman" w:cs="Times New Roman"/>
        </w:rPr>
        <w:t xml:space="preserve">2.1.2. Осуществлять операции по счету в соответствии с действующим законодательством </w:t>
      </w:r>
      <w:r w:rsidRPr="00C66857">
        <w:rPr>
          <w:rFonts w:ascii="Times New Roman" w:hAnsi="Times New Roman" w:cs="Times New Roman"/>
          <w:snapToGrid w:val="0"/>
        </w:rPr>
        <w:t>Российской Федерации</w:t>
      </w:r>
      <w:r w:rsidRPr="00C66857">
        <w:rPr>
          <w:rFonts w:ascii="Times New Roman" w:hAnsi="Times New Roman" w:cs="Times New Roman"/>
        </w:rPr>
        <w:t>, нормативными актами Банка России и настоящим Договором.</w:t>
      </w:r>
    </w:p>
    <w:p w14:paraId="0ADA501A" w14:textId="77777777" w:rsidR="007B70BC" w:rsidRPr="00C66857" w:rsidRDefault="007B70BC" w:rsidP="00C66857">
      <w:pPr>
        <w:ind w:firstLine="709"/>
        <w:jc w:val="both"/>
        <w:rPr>
          <w:rFonts w:ascii="Times New Roman" w:hAnsi="Times New Roman" w:cs="Times New Roman"/>
        </w:rPr>
      </w:pPr>
      <w:r w:rsidRPr="00C66857">
        <w:rPr>
          <w:rFonts w:ascii="Times New Roman" w:hAnsi="Times New Roman" w:cs="Times New Roman"/>
        </w:rPr>
        <w:t>2.1.3. Зачислять поступившие на счет Клиента денежные средства не позднее рабочего дня, следующего за днем поступления в Банк платежного документа, позволяющего установить, что получателем средств является Клиент.</w:t>
      </w:r>
    </w:p>
    <w:p w14:paraId="743F9A62" w14:textId="77777777" w:rsidR="007B70BC" w:rsidRPr="00C66857" w:rsidRDefault="007B70BC" w:rsidP="00C66857">
      <w:pPr>
        <w:ind w:firstLine="709"/>
        <w:jc w:val="both"/>
        <w:rPr>
          <w:rFonts w:ascii="Times New Roman" w:hAnsi="Times New Roman" w:cs="Times New Roman"/>
        </w:rPr>
      </w:pPr>
      <w:r w:rsidRPr="00C66857">
        <w:rPr>
          <w:rFonts w:ascii="Times New Roman" w:hAnsi="Times New Roman" w:cs="Times New Roman"/>
        </w:rPr>
        <w:t>2.1.4. Выдавать и перечислять по распоряжению Клиента денежные средства со счета Клиента не позднее рабочего дня, следующего за днем поступления в Банк соответствующего платежного документа. Без распоряжения Клиента списание денежных средств, находящихся на счете, допускается лишь в случаях, предусмотренных законодательством Российской Федерации, настоящим Договором и иными соглашениями с Банком.</w:t>
      </w:r>
    </w:p>
    <w:p w14:paraId="4712907F"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Обязательства Банка перед Клиентом по расчетным документам считаются исполненными в момент списания соответствующих сумм с корреспондентского счета Банка.</w:t>
      </w:r>
    </w:p>
    <w:p w14:paraId="2E3E2B62"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(в календарной очередности), если иное не предусмотрено законодательством. При недостаточности денежных средств на счете для удовлетворения всех предъявленных к нему требований списание денежных средств осуществляется в соответствии с действующим законодательством Российской Федерации.</w:t>
      </w:r>
    </w:p>
    <w:p w14:paraId="221320E0"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xml:space="preserve">2.1.5. Обеспечивать сохранность денежных средств, находящихся на счете Клиента. </w:t>
      </w:r>
    </w:p>
    <w:p w14:paraId="52E0F5C9"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2.1.6. Хранить тайну операций по счету и другую информацию, являющуюся банковской тайной, получаемую от Клиента, за исключением случаев, когда Банк обязан предоставить указанную информацию третьим лицам в соответствии с законодательством Российской Федерации.</w:t>
      </w:r>
    </w:p>
    <w:p w14:paraId="1B41F3A4" w14:textId="753D4DBE"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xml:space="preserve">2.1.7. Предоставлять выписки, другие документы, отражающие совершение операций по счету, лицам, указанным в карточке с образцами подписей и оттиска печати (далее </w:t>
      </w:r>
      <w:r w:rsidR="009C7F8B">
        <w:rPr>
          <w:rFonts w:ascii="Times New Roman" w:hAnsi="Times New Roman" w:cs="Times New Roman"/>
          <w:snapToGrid w:val="0"/>
        </w:rPr>
        <w:t>-</w:t>
      </w:r>
      <w:r w:rsidRPr="00C66857">
        <w:rPr>
          <w:rFonts w:ascii="Times New Roman" w:hAnsi="Times New Roman" w:cs="Times New Roman"/>
          <w:snapToGrid w:val="0"/>
        </w:rPr>
        <w:t xml:space="preserve"> Карточка), либо иным лицам, уполномоченным на получение выписки доверенностью, оформленной надлежащим образом. </w:t>
      </w:r>
    </w:p>
    <w:p w14:paraId="4C2CA954"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Выписки по счету формируются Банком по мере совершения операций, но не позднее дня, следующего за днем проведения операций, и выдаются Клиенту в порядке и сроки, указанные в Карточке.</w:t>
      </w:r>
    </w:p>
    <w:p w14:paraId="6868D1AE" w14:textId="1F0BD7F1" w:rsidR="007B70BC" w:rsidRPr="00117A6E" w:rsidRDefault="007B70BC" w:rsidP="00C66857">
      <w:pPr>
        <w:ind w:firstLine="709"/>
        <w:jc w:val="both"/>
        <w:rPr>
          <w:rFonts w:ascii="Times New Roman" w:hAnsi="Times New Roman" w:cs="Times New Roman"/>
          <w:snapToGrid w:val="0"/>
        </w:rPr>
      </w:pPr>
      <w:r w:rsidRPr="00117A6E">
        <w:rPr>
          <w:rFonts w:ascii="Times New Roman" w:hAnsi="Times New Roman" w:cs="Times New Roman"/>
          <w:snapToGrid w:val="0"/>
        </w:rPr>
        <w:t xml:space="preserve">При заключении </w:t>
      </w:r>
      <w:proofErr w:type="gramStart"/>
      <w:r w:rsidRPr="00117A6E">
        <w:rPr>
          <w:rFonts w:ascii="Times New Roman" w:hAnsi="Times New Roman" w:cs="Times New Roman"/>
          <w:snapToGrid w:val="0"/>
        </w:rPr>
        <w:t xml:space="preserve">договора </w:t>
      </w:r>
      <w:r w:rsidRPr="00117A6E">
        <w:rPr>
          <w:rFonts w:ascii="Times New Roman" w:hAnsi="Times New Roman" w:cs="Times New Roman"/>
        </w:rPr>
        <w:t xml:space="preserve"> на</w:t>
      </w:r>
      <w:proofErr w:type="gramEnd"/>
      <w:r w:rsidRPr="00117A6E">
        <w:rPr>
          <w:rFonts w:ascii="Times New Roman" w:hAnsi="Times New Roman" w:cs="Times New Roman"/>
        </w:rPr>
        <w:t xml:space="preserve"> обслуживание клиента с использованием системы электронных расчетов «Банк-Клиент»</w:t>
      </w:r>
      <w:r w:rsidR="001F1256" w:rsidRPr="001F1256">
        <w:rPr>
          <w:rFonts w:ascii="Times New Roman" w:hAnsi="Times New Roman" w:cs="Times New Roman"/>
        </w:rPr>
        <w:t xml:space="preserve"> </w:t>
      </w:r>
      <w:r w:rsidR="001F1256" w:rsidRPr="00117A6E">
        <w:rPr>
          <w:rFonts w:ascii="Times New Roman" w:hAnsi="Times New Roman" w:cs="Times New Roman"/>
        </w:rPr>
        <w:t>(далее договор на систему «Банк-Клиент»)</w:t>
      </w:r>
      <w:r w:rsidRPr="00117A6E">
        <w:rPr>
          <w:rFonts w:ascii="Times New Roman" w:hAnsi="Times New Roman" w:cs="Times New Roman"/>
        </w:rPr>
        <w:t xml:space="preserve">  предоставление выписок и приложений к ним предоставляются в электронном виде.</w:t>
      </w:r>
    </w:p>
    <w:p w14:paraId="1840FC12"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Выписки по счету считаются подтвержденными Клиентом в том случае, если Банк не получит возражения Клиента в течение 10 (десяти) календарных дней с момента совершения Клиентом операции.</w:t>
      </w:r>
    </w:p>
    <w:p w14:paraId="1012FBAF"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2.1.8. Предоставлять Клиенту в случае необходимости разъяснения по вопросам законодательства о расчетах, правил документооборота и иным вопросам, имеющим отношение к ведению данного вида счета и расчетно-кассовому обслуживанию.</w:t>
      </w:r>
    </w:p>
    <w:p w14:paraId="434E2471"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2.1.9. Своевременно информировать Клиента об изменениях в реквизитах и Тарифах Банка.</w:t>
      </w:r>
    </w:p>
    <w:p w14:paraId="27D8E1E9" w14:textId="77777777" w:rsidR="007B70BC" w:rsidRPr="00C66857" w:rsidRDefault="007B70BC" w:rsidP="00C66857">
      <w:pPr>
        <w:ind w:firstLine="709"/>
        <w:jc w:val="both"/>
        <w:rPr>
          <w:rFonts w:ascii="Times New Roman" w:hAnsi="Times New Roman" w:cs="Times New Roman"/>
          <w:b/>
          <w:snapToGrid w:val="0"/>
        </w:rPr>
      </w:pPr>
      <w:r w:rsidRPr="00C66857">
        <w:rPr>
          <w:rFonts w:ascii="Times New Roman" w:hAnsi="Times New Roman" w:cs="Times New Roman"/>
          <w:b/>
          <w:snapToGrid w:val="0"/>
        </w:rPr>
        <w:t>2.2. Клиент обязуется:</w:t>
      </w:r>
    </w:p>
    <w:p w14:paraId="465F7FD6"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xml:space="preserve">2.2.1. Выполнять условия настоящего Договора и действующего законодательства Российской </w:t>
      </w:r>
      <w:r w:rsidRPr="00C66857">
        <w:rPr>
          <w:rFonts w:ascii="Times New Roman" w:hAnsi="Times New Roman" w:cs="Times New Roman"/>
          <w:snapToGrid w:val="0"/>
        </w:rPr>
        <w:lastRenderedPageBreak/>
        <w:t>Федерации.</w:t>
      </w:r>
    </w:p>
    <w:p w14:paraId="58B80690"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2.2.2. Оплачивать услуги Банка, оказанные в рамках настоящего Договора, в соответствии с действующими на момент совершения операции по счету Тарифами Банка.</w:t>
      </w:r>
    </w:p>
    <w:p w14:paraId="26E0A9A4"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2.2.3. Поддерживать на счете остаток денежных средств, достаточный для оплаты задолженности перед Банком по Договору, в том числе за обслуживание счета согласно Тарифам Банка.</w:t>
      </w:r>
    </w:p>
    <w:p w14:paraId="13D8BE90" w14:textId="77777777" w:rsidR="007B70BC" w:rsidRPr="00C66857" w:rsidRDefault="007B70BC" w:rsidP="00C66857">
      <w:pPr>
        <w:ind w:firstLine="709"/>
        <w:jc w:val="both"/>
        <w:rPr>
          <w:rFonts w:ascii="Times New Roman" w:hAnsi="Times New Roman" w:cs="Times New Roman"/>
          <w:snapToGrid w:val="0"/>
        </w:rPr>
      </w:pPr>
      <w:r w:rsidRPr="00D27984">
        <w:rPr>
          <w:rFonts w:ascii="Times New Roman" w:hAnsi="Times New Roman" w:cs="Times New Roman"/>
          <w:snapToGrid w:val="0"/>
        </w:rPr>
        <w:t>2.2.4.</w:t>
      </w:r>
      <w:r w:rsidRPr="00C66857">
        <w:rPr>
          <w:rFonts w:ascii="Times New Roman" w:hAnsi="Times New Roman" w:cs="Times New Roman"/>
          <w:snapToGrid w:val="0"/>
        </w:rPr>
        <w:t xml:space="preserve"> Письменно сообщать Банку о суммах денежных средств, ошибочно зачисленных на счет Клиента, в течение 2 (двух) рабочих дней с момента получения выписки по счету и предоставлять Банку платежное поручение на возврат этих средств в пользу надлежащего получателя.</w:t>
      </w:r>
    </w:p>
    <w:p w14:paraId="7D1366D0"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2.2.5. Предоставлять по требованию Банка все достоверные сведения и необходимые документы в срок, указанный в запросе, в соответствии с требованиями Федерального закона № 115-ФЗ от 07 августа 2001 года «О противодействии легализации (отмыванию) доходов, полученных преступным путем, и финансированию терроризма», в том числе:</w:t>
      </w:r>
    </w:p>
    <w:p w14:paraId="6C5C24DC"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xml:space="preserve">2.2.5.1. По письменному запросу Банка представлять информацию и документы, необходимые для обновления сведений о Клиенте, Представителе Клиента, Выгодоприобретателе, </w:t>
      </w:r>
      <w:proofErr w:type="spellStart"/>
      <w:r w:rsidRPr="00C66857">
        <w:rPr>
          <w:rFonts w:ascii="Times New Roman" w:hAnsi="Times New Roman" w:cs="Times New Roman"/>
          <w:snapToGrid w:val="0"/>
        </w:rPr>
        <w:t>Бенефициарном</w:t>
      </w:r>
      <w:proofErr w:type="spellEnd"/>
      <w:r w:rsidRPr="00C66857">
        <w:rPr>
          <w:rFonts w:ascii="Times New Roman" w:hAnsi="Times New Roman" w:cs="Times New Roman"/>
          <w:snapToGrid w:val="0"/>
        </w:rPr>
        <w:t xml:space="preserve"> владельце в течение 5 (пяти) рабочих дней с момента получения запроса.</w:t>
      </w:r>
    </w:p>
    <w:p w14:paraId="25FEE9F5"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xml:space="preserve">2.2.5.2. Представлять Банку информацию и документы, необходимые для идентификации Клиента, Представителя Клиента, </w:t>
      </w:r>
      <w:proofErr w:type="spellStart"/>
      <w:r w:rsidRPr="00C66857">
        <w:rPr>
          <w:rFonts w:ascii="Times New Roman" w:hAnsi="Times New Roman" w:cs="Times New Roman"/>
          <w:snapToGrid w:val="0"/>
        </w:rPr>
        <w:t>Бенефициарного</w:t>
      </w:r>
      <w:proofErr w:type="spellEnd"/>
      <w:r w:rsidRPr="00C66857">
        <w:rPr>
          <w:rFonts w:ascii="Times New Roman" w:hAnsi="Times New Roman" w:cs="Times New Roman"/>
          <w:snapToGrid w:val="0"/>
        </w:rPr>
        <w:t xml:space="preserve"> владельца и (или) Выгодоприобретателя.</w:t>
      </w:r>
    </w:p>
    <w:p w14:paraId="3F623458"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xml:space="preserve">2.2.5.3. Представлять Банку информацию и документы, необходимые для подтверждения операций   по счету, разъяснения экономического смысла операций, целей финансово-хозяйственной деятельности, финансового положения и деловой репутации Клиента в сроки, установленные Банком. </w:t>
      </w:r>
    </w:p>
    <w:p w14:paraId="357EF3BA"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2.2.5.4. Представлять Банку вместе с расчетным документом, договоры и иные документы, подтверждающие проведение операций по договорам беспроцентных займов.</w:t>
      </w:r>
    </w:p>
    <w:p w14:paraId="625905A7"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2.2.6. В случаях, установленных Банком России, при осуществлении валютных операций одновременно с расчетными документами представлять в Банк копии документов, являющихся основанием для проведения валютной операции в соответствии с действующим законодательством Российской Федерации.</w:t>
      </w:r>
    </w:p>
    <w:p w14:paraId="0C3AC4C4"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2.2.7. При осуществлении операций по счету по сделкам, в которых Клиент действует в интересах выгодоприобретателей, представлять Банку документы, необходимые для выполнения Банком требований действующего законодательства Российской Федерации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 позднее момента предоставления в банк расчетного документа.</w:t>
      </w:r>
    </w:p>
    <w:p w14:paraId="459B58A9"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2.2.8. Информировать Банк об изменении своего наименования, организационно-правовой формы, местонахождения, номеров телефонов, о реорганизации или ликвидации, изменениях среди должностных лиц, имеющих право первой, второй подписи, оттиска печати, лицензии на право осуществления деятельности, подлежащей лицензированию, величины зарегистрированного и оплаченного уставного (складочного) капитала или величины уставного фонда (имущества), и представлять заверенные копии и/или оригиналы документов в течение 7 (Семи) календарных дней с момента государственной регистрации таких изменений (дополнений). Банк не несет ответственности за возможный ущерб, причиненный Клиенту вследствие невыполнения Клиентом данной обязанности.</w:t>
      </w:r>
    </w:p>
    <w:p w14:paraId="73A533D7"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2.2.9. Предоставлять Банку в течение первых 10 (десяти) рабочих дней каждого года подтверждения об остатках денежных средств на счете по состоянию на 1 января путем направления в Банк сообщения в письменной форме. В том случае, если Клиент не заявит о своих разногласиях в течение указанного срока, остатки по счету считаются подтвержденными.</w:t>
      </w:r>
    </w:p>
    <w:p w14:paraId="23C2C741" w14:textId="77777777" w:rsidR="007B70BC"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2.2.10. При закрытии счета или в случае изменения его номера вернуть в Банк чековую книжку с неиспользованными чеками.</w:t>
      </w:r>
    </w:p>
    <w:p w14:paraId="76D1F124" w14:textId="77777777" w:rsidR="001B52F1" w:rsidRPr="00C66857" w:rsidRDefault="001B52F1" w:rsidP="00C66857">
      <w:pPr>
        <w:ind w:firstLine="709"/>
        <w:jc w:val="both"/>
        <w:rPr>
          <w:rFonts w:ascii="Times New Roman" w:hAnsi="Times New Roman" w:cs="Times New Roman"/>
          <w:snapToGrid w:val="0"/>
        </w:rPr>
      </w:pPr>
    </w:p>
    <w:p w14:paraId="0262BDBE" w14:textId="77777777" w:rsidR="007B70BC" w:rsidRPr="00C66857" w:rsidRDefault="007B70BC" w:rsidP="001B52F1">
      <w:pPr>
        <w:jc w:val="center"/>
        <w:rPr>
          <w:rFonts w:ascii="Times New Roman" w:hAnsi="Times New Roman" w:cs="Times New Roman"/>
          <w:b/>
          <w:snapToGrid w:val="0"/>
        </w:rPr>
      </w:pPr>
      <w:r w:rsidRPr="00C66857">
        <w:rPr>
          <w:rFonts w:ascii="Times New Roman" w:hAnsi="Times New Roman" w:cs="Times New Roman"/>
          <w:b/>
          <w:snapToGrid w:val="0"/>
        </w:rPr>
        <w:t>3.</w:t>
      </w:r>
      <w:r w:rsidRPr="00C66857">
        <w:rPr>
          <w:rFonts w:ascii="Times New Roman" w:hAnsi="Times New Roman" w:cs="Times New Roman"/>
          <w:b/>
          <w:snapToGrid w:val="0"/>
        </w:rPr>
        <w:tab/>
        <w:t>ПРАВА СТОРОН</w:t>
      </w:r>
    </w:p>
    <w:p w14:paraId="6F1CF593" w14:textId="77777777" w:rsidR="001B52F1" w:rsidRDefault="001B52F1" w:rsidP="00C66857">
      <w:pPr>
        <w:ind w:firstLine="709"/>
        <w:jc w:val="both"/>
        <w:rPr>
          <w:rFonts w:ascii="Times New Roman" w:hAnsi="Times New Roman" w:cs="Times New Roman"/>
          <w:b/>
          <w:snapToGrid w:val="0"/>
        </w:rPr>
      </w:pPr>
    </w:p>
    <w:p w14:paraId="2115CD2F" w14:textId="77777777" w:rsidR="007B70BC" w:rsidRPr="00C66857" w:rsidRDefault="007B70BC" w:rsidP="00C66857">
      <w:pPr>
        <w:ind w:firstLine="709"/>
        <w:jc w:val="both"/>
        <w:rPr>
          <w:rFonts w:ascii="Times New Roman" w:hAnsi="Times New Roman" w:cs="Times New Roman"/>
          <w:b/>
          <w:snapToGrid w:val="0"/>
        </w:rPr>
      </w:pPr>
      <w:r w:rsidRPr="00C66857">
        <w:rPr>
          <w:rFonts w:ascii="Times New Roman" w:hAnsi="Times New Roman" w:cs="Times New Roman"/>
          <w:b/>
          <w:snapToGrid w:val="0"/>
        </w:rPr>
        <w:t>3.1. Банк имеет право:</w:t>
      </w:r>
    </w:p>
    <w:p w14:paraId="5C6D4F87"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3.1.1. В установленных действующим законодательством Российской Федерации случаях требовать от Клиента предоставления документов для проверки соответствия операций, совершаемых по Счету, действующему законодательству Российской Федерации. А также требовать от Клиента информацию и документы, необходимые Банку для соблюдения им требований законодательства РФ о противодействии легализации доходов, полученных преступным путем, финансированию терроризма и финансированию распространения оружия массового уничтожения.</w:t>
      </w:r>
    </w:p>
    <w:p w14:paraId="6890DB83"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3.1.2. Списывать со счета Клиента денежные средства в счет возмещения расходов и оплаты услуг Банка по совершению расчетно-кассовых и иных операций согласно п. 1.6 настоящего Договора;</w:t>
      </w:r>
    </w:p>
    <w:p w14:paraId="184218E5"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xml:space="preserve">3.1.3. Отказать в открытии счета в случае непредставления Клиентом необходимого пакета документов, а также в иных случаях, предусмотренных действующим законодательством Российской Федерации и нормативными актами Банка России. Банк отказывает в открытии счета в случае </w:t>
      </w:r>
      <w:proofErr w:type="spellStart"/>
      <w:r w:rsidRPr="00C66857">
        <w:rPr>
          <w:rFonts w:ascii="Times New Roman" w:hAnsi="Times New Roman" w:cs="Times New Roman"/>
          <w:snapToGrid w:val="0"/>
        </w:rPr>
        <w:t>непроведения</w:t>
      </w:r>
      <w:proofErr w:type="spellEnd"/>
      <w:r w:rsidRPr="00C66857">
        <w:rPr>
          <w:rFonts w:ascii="Times New Roman" w:hAnsi="Times New Roman" w:cs="Times New Roman"/>
          <w:snapToGrid w:val="0"/>
        </w:rPr>
        <w:t xml:space="preserve"> в соответствии с требованиями, установленными Федеральным законом № 115-ФЗ и принимаемыми на его основе нормативными правовыми актами Российской Федерации и нормативными актами Банка России, </w:t>
      </w:r>
      <w:r w:rsidRPr="00C66857">
        <w:rPr>
          <w:rFonts w:ascii="Times New Roman" w:hAnsi="Times New Roman" w:cs="Times New Roman"/>
          <w:snapToGrid w:val="0"/>
        </w:rPr>
        <w:lastRenderedPageBreak/>
        <w:t xml:space="preserve">идентификации клиента, представителя клиента, выгодоприобретателя и </w:t>
      </w:r>
      <w:proofErr w:type="spellStart"/>
      <w:r w:rsidRPr="00C66857">
        <w:rPr>
          <w:rFonts w:ascii="Times New Roman" w:hAnsi="Times New Roman" w:cs="Times New Roman"/>
          <w:snapToGrid w:val="0"/>
        </w:rPr>
        <w:t>бенефициарного</w:t>
      </w:r>
      <w:proofErr w:type="spellEnd"/>
      <w:r w:rsidRPr="00C66857">
        <w:rPr>
          <w:rFonts w:ascii="Times New Roman" w:hAnsi="Times New Roman" w:cs="Times New Roman"/>
          <w:snapToGrid w:val="0"/>
        </w:rPr>
        <w:t xml:space="preserve"> владельца.</w:t>
      </w:r>
    </w:p>
    <w:p w14:paraId="3AC1B6AC"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3.1.4. Отказать Клиенту в приеме расчетных документов и/или совершении операций по счету в следующих случаях:</w:t>
      </w:r>
    </w:p>
    <w:p w14:paraId="3489C824"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в случае нарушения требований Банка России по оформлению расчетных документов;</w:t>
      </w:r>
    </w:p>
    <w:p w14:paraId="24CFD6E2"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в случае непредставления необходимых или дополнительно запрошенных Банком документов в соответствии с п. п. 2.2.5 - 2.2.7 настоящего Договора;</w:t>
      </w:r>
    </w:p>
    <w:p w14:paraId="547372B8" w14:textId="1ACA8D48"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w:t>
      </w:r>
      <w:r w:rsidRPr="00C66857">
        <w:rPr>
          <w:rFonts w:ascii="Times New Roman" w:hAnsi="Times New Roman" w:cs="Times New Roman"/>
        </w:rPr>
        <w:t xml:space="preserve"> </w:t>
      </w:r>
      <w:r w:rsidRPr="00C66857">
        <w:rPr>
          <w:rFonts w:ascii="Times New Roman" w:hAnsi="Times New Roman" w:cs="Times New Roman"/>
          <w:snapToGrid w:val="0"/>
        </w:rPr>
        <w:t xml:space="preserve">в случае непредставления сведений по обновлению в соответствии с пунктом 2.2.5.1. со дня </w:t>
      </w:r>
      <w:proofErr w:type="spellStart"/>
      <w:r w:rsidRPr="008C52BE">
        <w:rPr>
          <w:rFonts w:ascii="Times New Roman" w:hAnsi="Times New Roman" w:cs="Times New Roman"/>
          <w:snapToGrid w:val="0"/>
        </w:rPr>
        <w:t>предпринятия</w:t>
      </w:r>
      <w:proofErr w:type="spellEnd"/>
      <w:r w:rsidRPr="00C66857">
        <w:rPr>
          <w:rFonts w:ascii="Times New Roman" w:hAnsi="Times New Roman" w:cs="Times New Roman"/>
          <w:snapToGrid w:val="0"/>
        </w:rPr>
        <w:t xml:space="preserve"> мер не проводить оп</w:t>
      </w:r>
      <w:r w:rsidR="00F93786">
        <w:rPr>
          <w:rFonts w:ascii="Times New Roman" w:hAnsi="Times New Roman" w:cs="Times New Roman"/>
          <w:snapToGrid w:val="0"/>
        </w:rPr>
        <w:t>ерации Клиента или в отношении К</w:t>
      </w:r>
      <w:r w:rsidRPr="00C66857">
        <w:rPr>
          <w:rFonts w:ascii="Times New Roman" w:hAnsi="Times New Roman" w:cs="Times New Roman"/>
          <w:snapToGrid w:val="0"/>
        </w:rPr>
        <w:t>лиента (за исключением операций по зачислению денежных средст</w:t>
      </w:r>
      <w:r w:rsidR="00F93786">
        <w:rPr>
          <w:rFonts w:ascii="Times New Roman" w:hAnsi="Times New Roman" w:cs="Times New Roman"/>
          <w:snapToGrid w:val="0"/>
        </w:rPr>
        <w:t>в, поступивших на счет (вклад) К</w:t>
      </w:r>
      <w:r w:rsidRPr="00C66857">
        <w:rPr>
          <w:rFonts w:ascii="Times New Roman" w:hAnsi="Times New Roman" w:cs="Times New Roman"/>
          <w:snapToGrid w:val="0"/>
        </w:rPr>
        <w:t>лиента, операций в рамках</w:t>
      </w:r>
      <w:r w:rsidR="00117A6E">
        <w:rPr>
          <w:rFonts w:ascii="Times New Roman" w:hAnsi="Times New Roman" w:cs="Times New Roman"/>
          <w:snapToGrid w:val="0"/>
        </w:rPr>
        <w:t>,</w:t>
      </w:r>
      <w:r w:rsidRPr="00C66857">
        <w:rPr>
          <w:rFonts w:ascii="Times New Roman" w:hAnsi="Times New Roman" w:cs="Times New Roman"/>
          <w:snapToGrid w:val="0"/>
        </w:rPr>
        <w:t xml:space="preserve"> предусмотренных законодательством Российской Федерации мер принудительного исполнения в виде обращения взыскания на денежные средства или иное имущество клиента).</w:t>
      </w:r>
    </w:p>
    <w:p w14:paraId="6C04D5C8"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в случае отсутствия денежных средств на счете Клиента, необходимых для уплаты комиссионного вознаграждения за оказанные Банком услуги в соответствии с Тарифами Банка;</w:t>
      </w:r>
    </w:p>
    <w:p w14:paraId="108A4ACD"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xml:space="preserve">- в случае непредставления Клиентом всех необходимых документов, затребованных Банком и подтверждающих обоснованность проводимой операции в соответствии с нормами действующего законодательства о противодействии легализации (отмыванию) доходов, полученных преступным путем, финансированию терроризма и финансирования распространения оружия массового уничтожения, за исключением операций по зачислению денежных средств, поступивших на счет Клиента; </w:t>
      </w:r>
    </w:p>
    <w:p w14:paraId="246458BD"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в иных случаях, установленных действующим законодательством Российской Федерации.</w:t>
      </w:r>
    </w:p>
    <w:p w14:paraId="38AD2254"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xml:space="preserve">3.1.5. Предоставлять Клиенту услуги, не относящиеся непосредственно к расчетно-кассовому обслуживанию (например, кредитование, в том числе </w:t>
      </w:r>
      <w:proofErr w:type="spellStart"/>
      <w:r w:rsidRPr="00C66857">
        <w:rPr>
          <w:rFonts w:ascii="Times New Roman" w:hAnsi="Times New Roman" w:cs="Times New Roman"/>
          <w:snapToGrid w:val="0"/>
        </w:rPr>
        <w:t>овердрафтное</w:t>
      </w:r>
      <w:proofErr w:type="spellEnd"/>
      <w:r w:rsidRPr="00C66857">
        <w:rPr>
          <w:rFonts w:ascii="Times New Roman" w:hAnsi="Times New Roman" w:cs="Times New Roman"/>
          <w:snapToGrid w:val="0"/>
        </w:rPr>
        <w:t>, размещение депозитов, консультационные и иные услуги) на основе отдельных договоров с Клиентом.</w:t>
      </w:r>
    </w:p>
    <w:p w14:paraId="650AB7EC" w14:textId="175DB46F"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xml:space="preserve">3.1.6. Изменять в одностороннем порядке размеры Тарифов на оплату услуг Банка. Уведомление Клиента производится путем помещения соответствующего объявления в систему «Банк-Клиент» и помещении Банка (операционных залах объектов сети Банка) не </w:t>
      </w:r>
      <w:r w:rsidR="00402865">
        <w:rPr>
          <w:rFonts w:ascii="Times New Roman" w:hAnsi="Times New Roman" w:cs="Times New Roman"/>
          <w:snapToGrid w:val="0"/>
        </w:rPr>
        <w:t>менее</w:t>
      </w:r>
      <w:r w:rsidRPr="00C66857">
        <w:rPr>
          <w:rFonts w:ascii="Times New Roman" w:hAnsi="Times New Roman" w:cs="Times New Roman"/>
          <w:snapToGrid w:val="0"/>
        </w:rPr>
        <w:t>, чем за 1</w:t>
      </w:r>
      <w:r w:rsidR="00402865" w:rsidRPr="00D27984">
        <w:rPr>
          <w:rFonts w:ascii="Times New Roman" w:hAnsi="Times New Roman" w:cs="Times New Roman"/>
          <w:snapToGrid w:val="0"/>
        </w:rPr>
        <w:t>5</w:t>
      </w:r>
      <w:r w:rsidRPr="00C66857">
        <w:rPr>
          <w:rFonts w:ascii="Times New Roman" w:hAnsi="Times New Roman" w:cs="Times New Roman"/>
          <w:snapToGrid w:val="0"/>
        </w:rPr>
        <w:t xml:space="preserve"> (</w:t>
      </w:r>
      <w:r w:rsidR="00402865">
        <w:rPr>
          <w:rFonts w:ascii="Times New Roman" w:hAnsi="Times New Roman" w:cs="Times New Roman"/>
          <w:snapToGrid w:val="0"/>
        </w:rPr>
        <w:t>Пятнадцать</w:t>
      </w:r>
      <w:r w:rsidRPr="00C66857">
        <w:rPr>
          <w:rFonts w:ascii="Times New Roman" w:hAnsi="Times New Roman" w:cs="Times New Roman"/>
          <w:snapToGrid w:val="0"/>
        </w:rPr>
        <w:t>) календарных дней до момента вступления в силу новых Тарифов.</w:t>
      </w:r>
      <w:r w:rsidR="008056D7">
        <w:rPr>
          <w:rStyle w:val="af0"/>
          <w:rFonts w:ascii="Times New Roman" w:hAnsi="Times New Roman" w:cs="Times New Roman"/>
          <w:snapToGrid w:val="0"/>
        </w:rPr>
        <w:footnoteReference w:id="1"/>
      </w:r>
    </w:p>
    <w:p w14:paraId="673EB68B"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3.1.7. Приостанавливать совершение операций по счету Клиента по решениям уполномоченных органов, оформленных в установленном порядке, и иных случаях в соответствии с действующим законодательством Российской Федерации и нормативными актами Банка России.</w:t>
      </w:r>
    </w:p>
    <w:p w14:paraId="6BEDDC38"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3.1.8. В одностороннем порядке отказаться от исполнения обязательств по настоящему договору, осуществить приостановку операций по Счету, расторгнуть настоящий договор в случаях, предусмотренных настоящим договором и действующим законодательством РФ, в том числе:</w:t>
      </w:r>
    </w:p>
    <w:p w14:paraId="1F263580" w14:textId="5F87B5E3"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xml:space="preserve">3.1.8.1. Приостанавливать операцию по списанию денежных средств со счета Клиента с даты, когда распоряжение Клиента о ее осуществлении должно быть выполнено, на два рабочих дня либо на дополнительный срок в случаях, установленных Федеральным законом от 07.08.2001 № 115-ФЗ «О противодействии легализации (отмыванию) доходов, полученных преступным путем, и финансированию терроризма» (далее </w:t>
      </w:r>
      <w:r w:rsidR="009C7F8B">
        <w:rPr>
          <w:rFonts w:ascii="Times New Roman" w:hAnsi="Times New Roman" w:cs="Times New Roman"/>
          <w:snapToGrid w:val="0"/>
        </w:rPr>
        <w:t>-</w:t>
      </w:r>
      <w:r w:rsidRPr="00C66857">
        <w:rPr>
          <w:rFonts w:ascii="Times New Roman" w:hAnsi="Times New Roman" w:cs="Times New Roman"/>
          <w:snapToGrid w:val="0"/>
        </w:rPr>
        <w:t xml:space="preserve"> Федеральный закон № 115 - ФЗ).</w:t>
      </w:r>
    </w:p>
    <w:p w14:paraId="17DF2B5F"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3.1.8.2. Отказать Клиенту в совершении операций по расчетному счету, кроме операций по зачислению денежных средств, в случае, если у Банка возникают подозрения, что какие-либо операции осуществляются Клиентом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Клиент, подписывая настоящий Договор, подтверждает, что он надлежащим образом уведомлен об ограничениях, установленных для использования расчетного счета, открываемого в соответствии с Договором, а также подтверждает правомерность действий Банка, указанных в настоящем пункте Договора.</w:t>
      </w:r>
    </w:p>
    <w:p w14:paraId="678F9401" w14:textId="34ABCF7F"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3.1.8.3.</w:t>
      </w:r>
      <w:r w:rsidR="004024D2" w:rsidRPr="004024D2">
        <w:rPr>
          <w:rFonts w:ascii="Times New Roman" w:hAnsi="Times New Roman" w:cs="Times New Roman"/>
          <w:snapToGrid w:val="0"/>
        </w:rPr>
        <w:t xml:space="preserve"> </w:t>
      </w:r>
      <w:r w:rsidRPr="00C66857">
        <w:rPr>
          <w:rFonts w:ascii="Times New Roman" w:hAnsi="Times New Roman" w:cs="Times New Roman"/>
          <w:snapToGrid w:val="0"/>
        </w:rPr>
        <w:t>При наличии сведений на официальном сайте ФНС России (www.nalog.ru) о ликвидации юридического лица Клиента или об исключении из ЕГРЮЛ юридического лица по решению регистрирующего органа, Банк заключенные договоры с Клиентом считает прекращенными в связи с отсутствием стороны по договору (статьи 407, 419 Гражданского кодекса Российской Федерации) и незамедлительно прекращает операции по счетам такого Клиента.</w:t>
      </w:r>
    </w:p>
    <w:p w14:paraId="0A2DE8EC"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3.1.8.4. Расторгнуть договор банковского счета с Клиентом в случае принятия в течение календарного года, двух и более решений об отказе в выполнении распоряжения Клиента о совершении операции ввиду:</w:t>
      </w:r>
    </w:p>
    <w:p w14:paraId="1E4D5132" w14:textId="2F944A3D"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xml:space="preserve">- непредставления Клиентом документов, необходимых для фиксирования информации в соответствии с положениями Федерального закона № 115 </w:t>
      </w:r>
      <w:r w:rsidR="009C7F8B">
        <w:rPr>
          <w:rFonts w:ascii="Times New Roman" w:hAnsi="Times New Roman" w:cs="Times New Roman"/>
          <w:snapToGrid w:val="0"/>
        </w:rPr>
        <w:t>-</w:t>
      </w:r>
      <w:r w:rsidRPr="00C66857">
        <w:rPr>
          <w:rFonts w:ascii="Times New Roman" w:hAnsi="Times New Roman" w:cs="Times New Roman"/>
          <w:snapToGrid w:val="0"/>
        </w:rPr>
        <w:t xml:space="preserve"> ФЗ;</w:t>
      </w:r>
    </w:p>
    <w:p w14:paraId="1730AC21"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возникновения у работников Банка подозрений, что операция Клиента совершается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p w14:paraId="414833F9" w14:textId="3E4417F9"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3.1.8.5.</w:t>
      </w:r>
      <w:r w:rsidR="004024D2" w:rsidRPr="004024D2">
        <w:rPr>
          <w:rFonts w:ascii="Times New Roman" w:hAnsi="Times New Roman" w:cs="Times New Roman"/>
          <w:snapToGrid w:val="0"/>
        </w:rPr>
        <w:t xml:space="preserve"> </w:t>
      </w:r>
      <w:r w:rsidRPr="00C66857">
        <w:rPr>
          <w:rFonts w:ascii="Times New Roman" w:hAnsi="Times New Roman" w:cs="Times New Roman"/>
          <w:snapToGrid w:val="0"/>
        </w:rPr>
        <w:t xml:space="preserve">Применять меры по незамедлительному замораживанию (блокированию) денежных средств или иного имущества Клиента в случае  размещения в сети Интернет на официальном сайте </w:t>
      </w:r>
      <w:proofErr w:type="spellStart"/>
      <w:r w:rsidRPr="00C66857">
        <w:rPr>
          <w:rFonts w:ascii="Times New Roman" w:hAnsi="Times New Roman" w:cs="Times New Roman"/>
        </w:rPr>
        <w:t>Росфинмониторинга</w:t>
      </w:r>
      <w:proofErr w:type="spellEnd"/>
      <w:r w:rsidRPr="00C66857">
        <w:rPr>
          <w:rFonts w:ascii="Times New Roman" w:hAnsi="Times New Roman" w:cs="Times New Roman"/>
          <w:snapToGrid w:val="0"/>
        </w:rPr>
        <w:t xml:space="preserve"> информации о включении Клиента в перечень организаций и физических лиц, в отношении которых имеются сведения об их причастности к экстремистской деятельности или терроризму, </w:t>
      </w:r>
      <w:r w:rsidRPr="00C66857">
        <w:rPr>
          <w:rFonts w:ascii="Times New Roman" w:hAnsi="Times New Roman" w:cs="Times New Roman"/>
          <w:snapToGrid w:val="0"/>
        </w:rPr>
        <w:lastRenderedPageBreak/>
        <w:t xml:space="preserve">либо со дня размещения в сети Интернет на официальном сайте </w:t>
      </w:r>
      <w:proofErr w:type="spellStart"/>
      <w:r w:rsidRPr="00C66857">
        <w:rPr>
          <w:rFonts w:ascii="Times New Roman" w:hAnsi="Times New Roman" w:cs="Times New Roman"/>
        </w:rPr>
        <w:t>Росфинмониторинга</w:t>
      </w:r>
      <w:proofErr w:type="spellEnd"/>
      <w:r w:rsidRPr="00C66857">
        <w:rPr>
          <w:rFonts w:ascii="Times New Roman" w:hAnsi="Times New Roman" w:cs="Times New Roman"/>
          <w:snapToGrid w:val="0"/>
        </w:rPr>
        <w:t xml:space="preserve"> 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14:paraId="09FEA3F6" w14:textId="77777777" w:rsidR="007B70BC"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3.1.8.6. Отказать в выполнении распоряжения Клиента о совершении операции, за исключением операций по зачислению денежных средств, поступивших на счет Клиента, по которой не представлены документы, необходимые для фиксирования информации в соответствии с положениями Федерального закона № 115-ФЗ, а также в случае, если в результате реализации правил внутреннего контроля в целях противодействия легализации (отмыванию) доходов, полученных преступным путем, и финансированию терроризма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14:paraId="2CCD3D89" w14:textId="7C79A716" w:rsidR="00B02C60" w:rsidRPr="00B02C60" w:rsidRDefault="00B02C60" w:rsidP="00B02C60">
      <w:pPr>
        <w:tabs>
          <w:tab w:val="num" w:pos="851"/>
        </w:tabs>
        <w:suppressAutoHyphens/>
        <w:jc w:val="both"/>
        <w:rPr>
          <w:rFonts w:ascii="Times New Roman" w:hAnsi="Times New Roman" w:cs="Times New Roman"/>
          <w:snapToGrid w:val="0"/>
        </w:rPr>
      </w:pPr>
      <w:r>
        <w:rPr>
          <w:rFonts w:ascii="Times New Roman" w:hAnsi="Times New Roman" w:cs="Times New Roman"/>
          <w:snapToGrid w:val="0"/>
        </w:rPr>
        <w:tab/>
      </w:r>
      <w:r w:rsidRPr="00D27984">
        <w:rPr>
          <w:rFonts w:ascii="Times New Roman" w:hAnsi="Times New Roman" w:cs="Times New Roman"/>
          <w:snapToGrid w:val="0"/>
        </w:rPr>
        <w:t>3.1.8.7. Расторгнуть договор банковского счета с Клиентом, предупредив об этом Клиента в письменной форме в отношении того счета Клиента, по которому в течение одного года и более отсутствуют операции. Договор считается расторгнутым в отношении такого счета Клиента по истечении двух месяцев со дня направления Банком такого предупреждения, при условии отсутствия в этот срок операций по счету.</w:t>
      </w:r>
    </w:p>
    <w:p w14:paraId="08E4D94E" w14:textId="77777777" w:rsidR="007B70BC" w:rsidRPr="00C66857" w:rsidRDefault="007B70BC" w:rsidP="00C66857">
      <w:pPr>
        <w:ind w:firstLine="709"/>
        <w:jc w:val="both"/>
        <w:rPr>
          <w:rFonts w:ascii="Times New Roman" w:hAnsi="Times New Roman" w:cs="Times New Roman"/>
          <w:b/>
          <w:snapToGrid w:val="0"/>
        </w:rPr>
      </w:pPr>
      <w:r w:rsidRPr="00C66857">
        <w:rPr>
          <w:rFonts w:ascii="Times New Roman" w:hAnsi="Times New Roman" w:cs="Times New Roman"/>
          <w:b/>
          <w:snapToGrid w:val="0"/>
        </w:rPr>
        <w:t>3.2. Клиент имеет право:</w:t>
      </w:r>
    </w:p>
    <w:p w14:paraId="4E713D02"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3.2.1. Распоряжаться денежными средствами, находящимися на счете, в порядке, установленном действующим законодательством Российской Федерации и настоящим Договором. Ограничение прав Клиента на распоряжение денежными средствами, находящимися на счете, не допускается, за исключением случаев, предусмотренных действующим законодательством Российской Федерации и настоящим договором.</w:t>
      </w:r>
    </w:p>
    <w:p w14:paraId="693E4DFD"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xml:space="preserve">3.2.2. Проводить операции с наличными денежными средствами в соответствии с действующим законодательством Российской Федерации. </w:t>
      </w:r>
    </w:p>
    <w:p w14:paraId="1642E211"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Для получения наличных денежных средств Банк выдает Клиенту чековую книжку.</w:t>
      </w:r>
    </w:p>
    <w:p w14:paraId="1EE76305"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Предварительный заказ наличных средств производится Клиентом в соответствии с требованиями, указанными в Тарифах Банка.</w:t>
      </w:r>
    </w:p>
    <w:p w14:paraId="2DCE7D2D" w14:textId="77777777" w:rsidR="007B70BC"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Претензии Клиента о недостаче наличных денег при их выдаче Банк не рассматривает и ответственности не несет, если недостача выявлена при пересчете наличности вне помещения Банка и без его представителя.</w:t>
      </w:r>
    </w:p>
    <w:p w14:paraId="55588751" w14:textId="77777777" w:rsidR="004024D2" w:rsidRPr="00C66857" w:rsidRDefault="004024D2" w:rsidP="00C66857">
      <w:pPr>
        <w:ind w:firstLine="709"/>
        <w:jc w:val="both"/>
        <w:rPr>
          <w:rFonts w:ascii="Times New Roman" w:hAnsi="Times New Roman" w:cs="Times New Roman"/>
          <w:snapToGrid w:val="0"/>
        </w:rPr>
      </w:pPr>
    </w:p>
    <w:p w14:paraId="65A4F053" w14:textId="77777777" w:rsidR="007B70BC" w:rsidRPr="00C66857" w:rsidRDefault="007B70BC" w:rsidP="004024D2">
      <w:pPr>
        <w:jc w:val="center"/>
        <w:rPr>
          <w:rFonts w:ascii="Times New Roman" w:hAnsi="Times New Roman" w:cs="Times New Roman"/>
          <w:b/>
          <w:snapToGrid w:val="0"/>
        </w:rPr>
      </w:pPr>
      <w:r w:rsidRPr="00C66857">
        <w:rPr>
          <w:rFonts w:ascii="Times New Roman" w:hAnsi="Times New Roman" w:cs="Times New Roman"/>
          <w:b/>
          <w:snapToGrid w:val="0"/>
        </w:rPr>
        <w:t>4.</w:t>
      </w:r>
      <w:r w:rsidRPr="00C66857">
        <w:rPr>
          <w:rFonts w:ascii="Times New Roman" w:hAnsi="Times New Roman" w:cs="Times New Roman"/>
          <w:b/>
          <w:snapToGrid w:val="0"/>
        </w:rPr>
        <w:tab/>
        <w:t>СРОК ДЕЙСТВИЯ, ПОРЯДОК ИЗМЕНЕНИЯ И РАСТОРЖЕНИЯ ДОГОВОРА</w:t>
      </w:r>
    </w:p>
    <w:p w14:paraId="404C22CA" w14:textId="77777777" w:rsidR="004024D2" w:rsidRDefault="004024D2" w:rsidP="00C66857">
      <w:pPr>
        <w:ind w:firstLine="709"/>
        <w:jc w:val="both"/>
        <w:rPr>
          <w:rFonts w:ascii="Times New Roman" w:hAnsi="Times New Roman" w:cs="Times New Roman"/>
          <w:snapToGrid w:val="0"/>
        </w:rPr>
      </w:pPr>
    </w:p>
    <w:p w14:paraId="03A49D36"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4.1. Договор вступает в силу с момента подписания его обеими Сторонами.</w:t>
      </w:r>
    </w:p>
    <w:p w14:paraId="5D2FDA29"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4.2. Срок действия Договора не ограничен.</w:t>
      </w:r>
    </w:p>
    <w:p w14:paraId="0FD143EB"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4.3. По инициативе Клиента настоящий Договор может быть расторгнут в любое время путем направления в Банк письменного заявления. Банк закрывает счет Клиента не позднее 5 (пяти) рабочих дней с момента поступления письменного заявления Клиента.</w:t>
      </w:r>
    </w:p>
    <w:p w14:paraId="6A274CDC" w14:textId="57B95C7A" w:rsidR="007B70BC" w:rsidRPr="00D27984" w:rsidRDefault="007B70BC" w:rsidP="00C66857">
      <w:pPr>
        <w:ind w:firstLine="709"/>
        <w:jc w:val="both"/>
        <w:rPr>
          <w:rFonts w:ascii="Times New Roman" w:hAnsi="Times New Roman" w:cs="Times New Roman"/>
          <w:snapToGrid w:val="0"/>
        </w:rPr>
      </w:pPr>
      <w:r w:rsidRPr="00D27984">
        <w:rPr>
          <w:rFonts w:ascii="Times New Roman" w:hAnsi="Times New Roman" w:cs="Times New Roman"/>
          <w:snapToGrid w:val="0"/>
        </w:rPr>
        <w:t xml:space="preserve">4.4. Банк вправе в одностороннем порядке отказаться от исполнения настоящего Договора при отсутствии в течение </w:t>
      </w:r>
      <w:r w:rsidR="00B547AD" w:rsidRPr="00D27984">
        <w:rPr>
          <w:rFonts w:ascii="Times New Roman" w:hAnsi="Times New Roman" w:cs="Times New Roman"/>
          <w:snapToGrid w:val="0"/>
        </w:rPr>
        <w:t>одного года</w:t>
      </w:r>
      <w:r w:rsidRPr="00D27984">
        <w:rPr>
          <w:rFonts w:ascii="Times New Roman" w:hAnsi="Times New Roman" w:cs="Times New Roman"/>
          <w:snapToGrid w:val="0"/>
        </w:rPr>
        <w:t xml:space="preserve"> денежных средств на счете Клиента и операций по этому счету, предупредив об этом Клиента в письменной форме. </w:t>
      </w:r>
    </w:p>
    <w:p w14:paraId="00BC807F" w14:textId="77777777" w:rsidR="007B70BC" w:rsidRPr="00C66857" w:rsidRDefault="007B70BC" w:rsidP="00C66857">
      <w:pPr>
        <w:ind w:firstLine="709"/>
        <w:jc w:val="both"/>
        <w:rPr>
          <w:rFonts w:ascii="Times New Roman" w:hAnsi="Times New Roman" w:cs="Times New Roman"/>
          <w:snapToGrid w:val="0"/>
        </w:rPr>
      </w:pPr>
      <w:r w:rsidRPr="00D27984">
        <w:rPr>
          <w:rFonts w:ascii="Times New Roman" w:hAnsi="Times New Roman" w:cs="Times New Roman"/>
          <w:snapToGrid w:val="0"/>
        </w:rPr>
        <w:t>Банк также имеет право расторгнуть Договор в судебном порядке при отсутствии операций по счету свыше 6 (шести) месяцев.</w:t>
      </w:r>
    </w:p>
    <w:p w14:paraId="5A9A432E"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xml:space="preserve">4.4.1. Банк вправе расторгнуть договор банковского счета в случаях, установленных законом и настоящим договором, с обязательным письменным уведомлением об этом клиента. </w:t>
      </w:r>
    </w:p>
    <w:p w14:paraId="6B101AA5"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начислению процентов в соответствии с договором банковского счета, по перечислению обязательных платежей в бюджет и операций, предусмотренных п. 4.6.  настоящего Договора.</w:t>
      </w:r>
    </w:p>
    <w:p w14:paraId="63DB1690"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xml:space="preserve">4.4.2. В случае поступления в Банк информации о ликвидации Клиента (без правопреемства), Банк в одностороннем порядке в течение 1-го рабочего дня с момента получения данной информации прекращает операции по счету Клиента, а договор банковского счета расторгается. Информация о ликвидации Клиента может быть получена Банком из сети Интернет по адресу: http://www.cbr.ru/egrulinfo/. </w:t>
      </w:r>
    </w:p>
    <w:p w14:paraId="66FD7E6F"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4.4.3.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14:paraId="25E84649"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4.5. Досрочное прекращение действия Договора, его изменение и дополнение может производиться по письменному соглашению Сторон и в случаях, предусмотренных законодательством Российской Федерации и настоящим Договором.</w:t>
      </w:r>
    </w:p>
    <w:p w14:paraId="5ADD2FD1"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xml:space="preserve">4.6. При отсутствии ограничений по распоряжению денежными средствами в порядке, установленном действующим законодательством Российской Федерации, остаток денежных средств на </w:t>
      </w:r>
      <w:r w:rsidRPr="00C66857">
        <w:rPr>
          <w:rFonts w:ascii="Times New Roman" w:hAnsi="Times New Roman" w:cs="Times New Roman"/>
          <w:snapToGrid w:val="0"/>
        </w:rPr>
        <w:lastRenderedPageBreak/>
        <w:t>счете при расторжении настоящего Договора выдается Клиенту через кассу Банка, либо по его указанию перечисляется на другой счет Клиента по указанным реквизитам не позднее 5 (пяти) рабочих дней после получения соответствующего письменного заявления Клиента.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порядок открытия и ведения которого, а также порядок зачисления и возврата денежных средств с которого устанавливается Банком России.</w:t>
      </w:r>
    </w:p>
    <w:p w14:paraId="728041D6"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4.7. Расторжение настоящего Договора является основанием закрытия счета Клиента.</w:t>
      </w:r>
    </w:p>
    <w:p w14:paraId="3D6A9193" w14:textId="77777777" w:rsidR="007B70BC"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4.8. В случаях, предусмотренных настоящим Договором, Банк уведомляет Клиента путем направления заказного письма с уведомлением о вручении по адресу (</w:t>
      </w:r>
      <w:proofErr w:type="spellStart"/>
      <w:r w:rsidRPr="00C66857">
        <w:rPr>
          <w:rFonts w:ascii="Times New Roman" w:hAnsi="Times New Roman" w:cs="Times New Roman"/>
          <w:snapToGrid w:val="0"/>
        </w:rPr>
        <w:t>ам</w:t>
      </w:r>
      <w:proofErr w:type="spellEnd"/>
      <w:r w:rsidRPr="00C66857">
        <w:rPr>
          <w:rFonts w:ascii="Times New Roman" w:hAnsi="Times New Roman" w:cs="Times New Roman"/>
          <w:snapToGrid w:val="0"/>
        </w:rPr>
        <w:t>) Клиента, указанному в пункте 8 настоящего Договора либо по иному адресу, указанному Клиентом в порядке, предусмотренном п. 2.2.8 настоящего Договора. Если иное не предусмотрено соглашением Сторон, письмо считается доставленным Клиенту на пятый рабочий день с момента отправки.</w:t>
      </w:r>
    </w:p>
    <w:p w14:paraId="3977D094" w14:textId="77777777" w:rsidR="004024D2" w:rsidRPr="00C66857" w:rsidRDefault="004024D2" w:rsidP="00C66857">
      <w:pPr>
        <w:ind w:firstLine="709"/>
        <w:jc w:val="both"/>
        <w:rPr>
          <w:rFonts w:ascii="Times New Roman" w:hAnsi="Times New Roman" w:cs="Times New Roman"/>
          <w:snapToGrid w:val="0"/>
        </w:rPr>
      </w:pPr>
    </w:p>
    <w:p w14:paraId="3C5F7E5B" w14:textId="77777777" w:rsidR="007B70BC" w:rsidRPr="00C66857" w:rsidRDefault="007B70BC" w:rsidP="004024D2">
      <w:pPr>
        <w:jc w:val="center"/>
        <w:rPr>
          <w:rFonts w:ascii="Times New Roman" w:hAnsi="Times New Roman" w:cs="Times New Roman"/>
          <w:b/>
          <w:snapToGrid w:val="0"/>
        </w:rPr>
      </w:pPr>
      <w:r w:rsidRPr="00C66857">
        <w:rPr>
          <w:rFonts w:ascii="Times New Roman" w:hAnsi="Times New Roman" w:cs="Times New Roman"/>
          <w:b/>
          <w:snapToGrid w:val="0"/>
        </w:rPr>
        <w:t>5.</w:t>
      </w:r>
      <w:r w:rsidRPr="00C66857">
        <w:rPr>
          <w:rFonts w:ascii="Times New Roman" w:hAnsi="Times New Roman" w:cs="Times New Roman"/>
          <w:b/>
          <w:snapToGrid w:val="0"/>
        </w:rPr>
        <w:tab/>
        <w:t>РАСЧЕТЫ СТОРОН</w:t>
      </w:r>
    </w:p>
    <w:p w14:paraId="4489A158" w14:textId="77777777" w:rsidR="004024D2" w:rsidRDefault="004024D2" w:rsidP="00C66857">
      <w:pPr>
        <w:ind w:firstLine="709"/>
        <w:jc w:val="both"/>
        <w:rPr>
          <w:rFonts w:ascii="Times New Roman" w:hAnsi="Times New Roman" w:cs="Times New Roman"/>
          <w:snapToGrid w:val="0"/>
        </w:rPr>
      </w:pPr>
    </w:p>
    <w:p w14:paraId="367F4D9D" w14:textId="77777777" w:rsidR="007B70BC"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5.1. Услуги Банка, оказываемые в рамках настоящего Договора, оплачиваются Клиентом в соответствии с условиями настоящего Договора.</w:t>
      </w:r>
    </w:p>
    <w:p w14:paraId="74A1873A" w14:textId="77777777" w:rsidR="004024D2" w:rsidRPr="00C66857" w:rsidRDefault="004024D2" w:rsidP="00C66857">
      <w:pPr>
        <w:ind w:firstLine="709"/>
        <w:jc w:val="both"/>
        <w:rPr>
          <w:rFonts w:ascii="Times New Roman" w:hAnsi="Times New Roman" w:cs="Times New Roman"/>
          <w:snapToGrid w:val="0"/>
        </w:rPr>
      </w:pPr>
    </w:p>
    <w:p w14:paraId="4CD150BC" w14:textId="77777777" w:rsidR="007B70BC" w:rsidRDefault="007B70BC" w:rsidP="004024D2">
      <w:pPr>
        <w:jc w:val="center"/>
        <w:rPr>
          <w:rFonts w:ascii="Times New Roman" w:hAnsi="Times New Roman" w:cs="Times New Roman"/>
          <w:b/>
        </w:rPr>
      </w:pPr>
      <w:r w:rsidRPr="00C66857">
        <w:rPr>
          <w:rFonts w:ascii="Times New Roman" w:hAnsi="Times New Roman" w:cs="Times New Roman"/>
          <w:b/>
        </w:rPr>
        <w:t>6.</w:t>
      </w:r>
      <w:r w:rsidRPr="00C66857">
        <w:rPr>
          <w:rFonts w:ascii="Times New Roman" w:hAnsi="Times New Roman" w:cs="Times New Roman"/>
          <w:b/>
        </w:rPr>
        <w:tab/>
      </w:r>
      <w:r w:rsidRPr="00C66857">
        <w:rPr>
          <w:rFonts w:ascii="Times New Roman" w:hAnsi="Times New Roman" w:cs="Times New Roman"/>
          <w:b/>
          <w:snapToGrid w:val="0"/>
        </w:rPr>
        <w:t>ОТВЕТСТВЕННОСТЬ</w:t>
      </w:r>
      <w:r w:rsidRPr="00C66857">
        <w:rPr>
          <w:rFonts w:ascii="Times New Roman" w:hAnsi="Times New Roman" w:cs="Times New Roman"/>
          <w:b/>
        </w:rPr>
        <w:t xml:space="preserve"> СТОРОН</w:t>
      </w:r>
    </w:p>
    <w:p w14:paraId="73CDAAA9" w14:textId="77777777" w:rsidR="004024D2" w:rsidRPr="00C66857" w:rsidRDefault="004024D2" w:rsidP="00C66857">
      <w:pPr>
        <w:ind w:firstLine="709"/>
        <w:jc w:val="center"/>
        <w:rPr>
          <w:rFonts w:ascii="Times New Roman" w:hAnsi="Times New Roman" w:cs="Times New Roman"/>
          <w:b/>
        </w:rPr>
      </w:pPr>
    </w:p>
    <w:p w14:paraId="151307D4"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6.1. В случаях несвоевременного зачисления по вине Банка на счет поступивших Клиенту денежных средств, либо их необоснованного списания Банком со счета, а также невыполнения указаний Клиента о перечислении денежных средств со счета, Банк несет ответственность в порядке, предусмотренном действующим законодательством Российской Федерации.</w:t>
      </w:r>
    </w:p>
    <w:p w14:paraId="16200717"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6.2. При осуществлении расчетов Банк не несет ответственности за сроки прохождения денежных средств и расчетных документов в системе учреждений Банка России и операционных системах других банков.</w:t>
      </w:r>
    </w:p>
    <w:p w14:paraId="65BCC43C"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6.3. При выполнении распоряжений Клиента Банк не несет ответственности за достоверность информации, указанной в распоряжении, за недоразумения, произошедшие в результате ошибок в текстах распоряжений при их передаче, а также в других случаях, не зависящих от Банка.</w:t>
      </w:r>
    </w:p>
    <w:p w14:paraId="15C12B8F"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6.4. Банк не несет ответственности за последствия исполнения поручений, выданных неуполномоченными лицами в случаях, когда с использованием предусмотренных банковскими правилами и настоящим Договором процедур, Банк не мог установить факта выдачи вышеуказанного распоряжения не уполномоченными Клиентом лицами.</w:t>
      </w:r>
    </w:p>
    <w:p w14:paraId="2EB0C6CC"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6.5. Банк не несет ответственности за ущерб, причиненный Клиенту в результате использования почтовой, телеграфной, телексной связи или какого-либо другого средства, связи или транспорта, в частности, из-за задержки, потери, либо искажения платежных документов (платежных инструкций) или двойной отправки, за исключением вины со стороны Банка.</w:t>
      </w:r>
    </w:p>
    <w:p w14:paraId="4EC73C47"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6.6. В случае неправомерного пользования Клиентом ошибочно зачисленными Банком на счет суммами после получения соответствующего уведомления от Банка о возврате средств, Клиент несет ответственность в виде неустойки в размере двойной ключевой ставки Банка России за каждый день просрочки возврата суммы на счет до полного расчета.</w:t>
      </w:r>
    </w:p>
    <w:p w14:paraId="4C604429"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xml:space="preserve">6.7. В случае непредставления Клиентом достоверных сведений об изменении своего местонахождения в установленные п. 2.2.8. настоящего договора сроки, Банк имеет право потребовать от Клиента уплатить штраф в размере 10 % от суммы остатка на счете, но не более 30 000 рублей. </w:t>
      </w:r>
    </w:p>
    <w:p w14:paraId="2423C6F7"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6.8. В случае непредставления Клиентом ответа на первичный запрос Банка, право на направление которого установлено настоящим договором, Банк имеет право потребовать от Клиента уплатить штраф в размере 1 % от суммы остатка на счете, но не более 5 000 рублей.</w:t>
      </w:r>
    </w:p>
    <w:p w14:paraId="0B94C50E"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6.9. В случае непредставления Клиентом ответа на повторный запрос Банка по определенной операции Клиента, право на направление которого установлено настоящим договором, Банк имеет право потребовать от Клиента уплатить штраф в размере 2 % от суммы остатка на счете, но не более 10 000 рублей.</w:t>
      </w:r>
    </w:p>
    <w:p w14:paraId="65585CF6"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6.10. В случае неоднократного (более 2 раз) непредставления Клиентом ответов на запросы Банка по определенной операции Клиента, право на направление которого установлено настоящим договором, Банк имеет право потребовать от Клиента уплатить штраф в размере 10 % от суммы остатка на счете, но не более 100 000 рублей.</w:t>
      </w:r>
    </w:p>
    <w:p w14:paraId="09F33006" w14:textId="406401F8" w:rsidR="007B70BC"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xml:space="preserve">6.11. Требование Банка о выплате штрафа, предусмотренного п. 6.7 </w:t>
      </w:r>
      <w:r w:rsidR="009C7F8B">
        <w:rPr>
          <w:rFonts w:ascii="Times New Roman" w:hAnsi="Times New Roman" w:cs="Times New Roman"/>
          <w:snapToGrid w:val="0"/>
        </w:rPr>
        <w:t>-</w:t>
      </w:r>
      <w:r w:rsidRPr="00C66857">
        <w:rPr>
          <w:rFonts w:ascii="Times New Roman" w:hAnsi="Times New Roman" w:cs="Times New Roman"/>
          <w:snapToGrid w:val="0"/>
        </w:rPr>
        <w:t xml:space="preserve"> 6.10 настоящего договора, направляется Банком Клиенту в письменном виде по адресу, указанному в настоящем договоре, либо по системе Клиент Банк (в случае наличия). Клиент обязан оплатить сумму штрафа, указанного в требовании не позднее 3 рабочих дней с момента получения данного требования. В случае если Банк направил, а Клиент не получил требование об оплате штрафа в течение 30 дней с момента его направления, обязанность </w:t>
      </w:r>
      <w:r w:rsidRPr="00C66857">
        <w:rPr>
          <w:rFonts w:ascii="Times New Roman" w:hAnsi="Times New Roman" w:cs="Times New Roman"/>
          <w:snapToGrid w:val="0"/>
        </w:rPr>
        <w:lastRenderedPageBreak/>
        <w:t>Клиента по оплате штрафа считается наступившей.</w:t>
      </w:r>
    </w:p>
    <w:p w14:paraId="4304BC30" w14:textId="77777777" w:rsidR="004024D2" w:rsidRPr="00C66857" w:rsidRDefault="004024D2" w:rsidP="00C66857">
      <w:pPr>
        <w:ind w:firstLine="709"/>
        <w:jc w:val="both"/>
        <w:rPr>
          <w:rFonts w:ascii="Times New Roman" w:hAnsi="Times New Roman" w:cs="Times New Roman"/>
          <w:snapToGrid w:val="0"/>
        </w:rPr>
      </w:pPr>
    </w:p>
    <w:p w14:paraId="518603CF" w14:textId="77777777" w:rsidR="007B70BC" w:rsidRPr="00C66857" w:rsidRDefault="007B70BC" w:rsidP="004024D2">
      <w:pPr>
        <w:jc w:val="center"/>
        <w:rPr>
          <w:rFonts w:ascii="Times New Roman" w:hAnsi="Times New Roman" w:cs="Times New Roman"/>
          <w:b/>
          <w:snapToGrid w:val="0"/>
        </w:rPr>
      </w:pPr>
      <w:r w:rsidRPr="00C66857">
        <w:rPr>
          <w:rFonts w:ascii="Times New Roman" w:hAnsi="Times New Roman" w:cs="Times New Roman"/>
          <w:b/>
          <w:snapToGrid w:val="0"/>
        </w:rPr>
        <w:t>7.</w:t>
      </w:r>
      <w:r w:rsidRPr="00C66857">
        <w:rPr>
          <w:rFonts w:ascii="Times New Roman" w:hAnsi="Times New Roman" w:cs="Times New Roman"/>
          <w:b/>
          <w:snapToGrid w:val="0"/>
        </w:rPr>
        <w:tab/>
        <w:t>ПРОЧИЕ УСЛОВИЯ</w:t>
      </w:r>
    </w:p>
    <w:p w14:paraId="27B45A47" w14:textId="77777777" w:rsidR="004024D2" w:rsidRDefault="004024D2" w:rsidP="00C66857">
      <w:pPr>
        <w:ind w:firstLine="709"/>
        <w:jc w:val="both"/>
        <w:rPr>
          <w:rFonts w:ascii="Times New Roman" w:hAnsi="Times New Roman" w:cs="Times New Roman"/>
          <w:snapToGrid w:val="0"/>
        </w:rPr>
      </w:pPr>
    </w:p>
    <w:p w14:paraId="1D4D0DCB"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7.1. Подписание настоящего Договора свидетельствует об ознакомлении Клиента с действующими Тарифами Банка на момент подписания Договора и его согласии на их применение.</w:t>
      </w:r>
    </w:p>
    <w:p w14:paraId="43D47EC6" w14:textId="42AA7D61" w:rsidR="0079714A" w:rsidRPr="00A9312D" w:rsidRDefault="007B70BC" w:rsidP="0079714A">
      <w:pPr>
        <w:ind w:firstLine="709"/>
        <w:jc w:val="both"/>
      </w:pPr>
      <w:r w:rsidRPr="00C66857">
        <w:rPr>
          <w:rFonts w:ascii="Times New Roman" w:hAnsi="Times New Roman" w:cs="Times New Roman"/>
          <w:snapToGrid w:val="0"/>
        </w:rPr>
        <w:t xml:space="preserve">7.2. </w:t>
      </w:r>
    </w:p>
    <w:p w14:paraId="4A10440D" w14:textId="77777777" w:rsidR="0079714A" w:rsidRPr="00A9312D" w:rsidRDefault="0079714A" w:rsidP="0079714A">
      <w:pPr>
        <w:tabs>
          <w:tab w:val="left" w:pos="993"/>
        </w:tabs>
        <w:suppressAutoHyphens/>
        <w:ind w:firstLine="709"/>
        <w:jc w:val="both"/>
        <w:rPr>
          <w:rFonts w:ascii="Times New Roman" w:eastAsia="Arial" w:hAnsi="Times New Roman" w:cs="Times New Roman"/>
          <w:lang w:eastAsia="ar-SA"/>
        </w:rPr>
      </w:pPr>
      <w:r w:rsidRPr="00A9312D">
        <w:rPr>
          <w:rFonts w:ascii="Times New Roman" w:eastAsia="Arial" w:hAnsi="Times New Roman" w:cs="Times New Roman"/>
          <w:lang w:eastAsia="ar-SA"/>
        </w:rPr>
        <w:t>Клиент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Банком от Клиента документах, на обработку персональных данных таких физических лиц, по форме и содержанию в соответствии с действующим законодательством о персональных данных.</w:t>
      </w:r>
    </w:p>
    <w:p w14:paraId="7A56B2F7" w14:textId="6D0F838E" w:rsidR="0079714A" w:rsidRPr="0079714A" w:rsidRDefault="0079714A" w:rsidP="0079714A">
      <w:pPr>
        <w:ind w:firstLine="709"/>
        <w:jc w:val="both"/>
        <w:rPr>
          <w:rFonts w:ascii="Times New Roman" w:hAnsi="Times New Roman" w:cs="Times New Roman"/>
          <w:strike/>
          <w:snapToGrid w:val="0"/>
        </w:rPr>
      </w:pPr>
      <w:r w:rsidRPr="00A9312D">
        <w:rPr>
          <w:rFonts w:ascii="Times New Roman" w:eastAsia="Arial" w:hAnsi="Times New Roman" w:cs="Times New Roman"/>
          <w:lang w:eastAsia="ar-SA"/>
        </w:rPr>
        <w:t>В целях настоящего пункта «обработка» персональных данных означает, помимо прочего,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обезличивание,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Банком самостоятельно в соответствии с Федеральным законом от 27.07.2006 № 152-ФЗ «О персональных данных».</w:t>
      </w:r>
    </w:p>
    <w:p w14:paraId="6E91E2E8" w14:textId="466843D3"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Клиент подтверждает, что предоставил субъектам персональных данных информацию, предусмотренную пунктом 3 статьи 18 Федерального закона от 27.07.2006 № 152-ФЗ «О персональных данных», а именно:</w:t>
      </w:r>
    </w:p>
    <w:p w14:paraId="6DBACD79" w14:textId="77777777" w:rsidR="007B70BC" w:rsidRPr="00C66857" w:rsidRDefault="007B70BC" w:rsidP="00760A69">
      <w:pPr>
        <w:pStyle w:val="a5"/>
        <w:numPr>
          <w:ilvl w:val="0"/>
          <w:numId w:val="43"/>
        </w:numPr>
        <w:ind w:left="0" w:firstLine="709"/>
        <w:rPr>
          <w:snapToGrid w:val="0"/>
          <w:sz w:val="20"/>
          <w:lang w:val="ru-RU"/>
        </w:rPr>
      </w:pPr>
      <w:r w:rsidRPr="00C66857">
        <w:rPr>
          <w:snapToGrid w:val="0"/>
          <w:sz w:val="20"/>
          <w:lang w:val="ru-RU"/>
        </w:rPr>
        <w:t>наименование и адрес Банка;</w:t>
      </w:r>
    </w:p>
    <w:p w14:paraId="32698A14" w14:textId="77777777" w:rsidR="007B70BC" w:rsidRPr="00C66857" w:rsidRDefault="007B70BC" w:rsidP="00760A69">
      <w:pPr>
        <w:pStyle w:val="a5"/>
        <w:numPr>
          <w:ilvl w:val="0"/>
          <w:numId w:val="43"/>
        </w:numPr>
        <w:ind w:left="0" w:firstLine="709"/>
        <w:rPr>
          <w:snapToGrid w:val="0"/>
          <w:sz w:val="20"/>
          <w:lang w:val="ru-RU"/>
        </w:rPr>
      </w:pPr>
      <w:r w:rsidRPr="00C66857">
        <w:rPr>
          <w:snapToGrid w:val="0"/>
          <w:sz w:val="20"/>
          <w:lang w:val="ru-RU"/>
        </w:rPr>
        <w:t>цель обработки персональных данных (в соответствии с настоящим пунктом Договора) и ее правовое основание;</w:t>
      </w:r>
    </w:p>
    <w:p w14:paraId="15E2E321" w14:textId="77777777" w:rsidR="007B70BC" w:rsidRPr="00C66857" w:rsidRDefault="007B70BC" w:rsidP="00760A69">
      <w:pPr>
        <w:pStyle w:val="a5"/>
        <w:numPr>
          <w:ilvl w:val="0"/>
          <w:numId w:val="43"/>
        </w:numPr>
        <w:ind w:left="0" w:firstLine="709"/>
        <w:rPr>
          <w:snapToGrid w:val="0"/>
          <w:sz w:val="20"/>
          <w:lang w:val="ru-RU"/>
        </w:rPr>
      </w:pPr>
      <w:r w:rsidRPr="00C66857">
        <w:rPr>
          <w:snapToGrid w:val="0"/>
          <w:sz w:val="20"/>
          <w:lang w:val="ru-RU"/>
        </w:rPr>
        <w:t>предполагаемые пользователи персональных данных;</w:t>
      </w:r>
    </w:p>
    <w:p w14:paraId="3C3035DE" w14:textId="0B678F84" w:rsidR="007B70BC" w:rsidRPr="00C66857" w:rsidRDefault="007B70BC" w:rsidP="00760A69">
      <w:pPr>
        <w:pStyle w:val="a5"/>
        <w:numPr>
          <w:ilvl w:val="0"/>
          <w:numId w:val="43"/>
        </w:numPr>
        <w:ind w:left="0" w:firstLine="709"/>
        <w:rPr>
          <w:snapToGrid w:val="0"/>
          <w:sz w:val="20"/>
          <w:lang w:val="ru-RU"/>
        </w:rPr>
      </w:pPr>
      <w:r w:rsidRPr="00C66857">
        <w:rPr>
          <w:snapToGrid w:val="0"/>
          <w:sz w:val="20"/>
          <w:lang w:val="ru-RU"/>
        </w:rPr>
        <w:t>установленные Федеральным законом от 27.07.2006 № 152-ФЗ «О персональных данных» права субъекта персональных данных;</w:t>
      </w:r>
    </w:p>
    <w:p w14:paraId="208F4710" w14:textId="77777777" w:rsidR="007B70BC" w:rsidRPr="00C66857" w:rsidRDefault="007B70BC" w:rsidP="00760A69">
      <w:pPr>
        <w:pStyle w:val="a5"/>
        <w:numPr>
          <w:ilvl w:val="0"/>
          <w:numId w:val="43"/>
        </w:numPr>
        <w:ind w:left="0" w:firstLine="709"/>
        <w:rPr>
          <w:snapToGrid w:val="0"/>
          <w:sz w:val="20"/>
          <w:lang w:val="ru-RU"/>
        </w:rPr>
      </w:pPr>
      <w:r w:rsidRPr="00C66857">
        <w:rPr>
          <w:snapToGrid w:val="0"/>
          <w:sz w:val="20"/>
          <w:lang w:val="ru-RU"/>
        </w:rPr>
        <w:t>источник получения персональных данных.</w:t>
      </w:r>
    </w:p>
    <w:p w14:paraId="33A5FA3E" w14:textId="3E5692C4" w:rsidR="007B70BC" w:rsidRPr="00C66857" w:rsidRDefault="007B70BC" w:rsidP="004024D2">
      <w:pPr>
        <w:ind w:firstLine="709"/>
        <w:jc w:val="both"/>
        <w:rPr>
          <w:rFonts w:ascii="Times New Roman" w:hAnsi="Times New Roman" w:cs="Times New Roman"/>
          <w:snapToGrid w:val="0"/>
        </w:rPr>
      </w:pPr>
      <w:r w:rsidRPr="00C66857">
        <w:rPr>
          <w:rFonts w:ascii="Times New Roman" w:hAnsi="Times New Roman" w:cs="Times New Roman"/>
          <w:snapToGrid w:val="0"/>
        </w:rPr>
        <w:t>Персональные данные могут обрабатываться с использованием средств автоматизации или без использования таких</w:t>
      </w:r>
      <w:r w:rsidR="004024D2" w:rsidRPr="004024D2">
        <w:rPr>
          <w:rFonts w:ascii="Times New Roman" w:hAnsi="Times New Roman" w:cs="Times New Roman"/>
          <w:snapToGrid w:val="0"/>
        </w:rPr>
        <w:t xml:space="preserve"> </w:t>
      </w:r>
      <w:r w:rsidRPr="00C66857">
        <w:rPr>
          <w:rFonts w:ascii="Times New Roman" w:hAnsi="Times New Roman" w:cs="Times New Roman"/>
          <w:snapToGrid w:val="0"/>
        </w:rPr>
        <w:t>средств.</w:t>
      </w:r>
    </w:p>
    <w:p w14:paraId="017DF6AB"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xml:space="preserve">В соответствии с настоящим Договором целью обработки персональных данных является осуществление Банком любых прав и обязанностей, связанных с исполнением требований действующего законодательства, настоящего Договора, положений внутренних документов Банка и корпоративных стандартов идентификации и изучения Клиентов. </w:t>
      </w:r>
    </w:p>
    <w:p w14:paraId="586C9EF0"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Обрабатываемые Банком персональные данные субъектов персональных данных подлежат уничтожению либо обезличиванию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14:paraId="5A1A4C75"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xml:space="preserve">7.3. Все споры, возникающие между Банком и Клиентом, разрешаются путем переговоров. Если согласие между Банком и Клиентом не достигнуто, спор разрешается в Арбитражном суде Краснодарского края, в соответствии с действующим законодательством Российской Федерации. </w:t>
      </w:r>
    </w:p>
    <w:p w14:paraId="3DF3FFB1" w14:textId="77777777"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7.4. Во всем, что прямо не предусмотрено настоящим Договором, Стороны руководствуются действующим законодательством Российской Федерации.</w:t>
      </w:r>
    </w:p>
    <w:p w14:paraId="54A50550" w14:textId="2C8666CB"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xml:space="preserve">7.5. Настоящим Банк подтверждает, что является участником системы обязательного страхования вкладов и внесен в реестр банков </w:t>
      </w:r>
      <w:r w:rsidR="009C7F8B">
        <w:rPr>
          <w:rFonts w:ascii="Times New Roman" w:hAnsi="Times New Roman" w:cs="Times New Roman"/>
          <w:snapToGrid w:val="0"/>
        </w:rPr>
        <w:t>-</w:t>
      </w:r>
      <w:r w:rsidRPr="00C66857">
        <w:rPr>
          <w:rFonts w:ascii="Times New Roman" w:hAnsi="Times New Roman" w:cs="Times New Roman"/>
          <w:snapToGrid w:val="0"/>
        </w:rPr>
        <w:t xml:space="preserve"> участников системы обязательного страхования вкладов 14.01.2005 за номером 454, что удостоверено соответствующим Свидетельством Государственной корпорации «Агентство по страхованию вкладов».</w:t>
      </w:r>
    </w:p>
    <w:p w14:paraId="59C9AA00" w14:textId="46E7320F"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 xml:space="preserve">7.6. Денежные средства, находящиеся на Счете, открытом Клиенту на основании настоящего Договора, не подлежат страхованию в соответствии с Федеральным законом от 23.12.2003 №177-ФЗ «О страховании вкладов в банках Российской Федерации» за исключением денежных средств индивидуальных предпринимателей и </w:t>
      </w:r>
      <w:r w:rsidRPr="00C66857">
        <w:rPr>
          <w:rFonts w:ascii="Times New Roman" w:hAnsi="Times New Roman" w:cs="Times New Roman"/>
        </w:rPr>
        <w:t xml:space="preserve">юридических лиц, указанных в статье 5.1 </w:t>
      </w:r>
      <w:r w:rsidRPr="00C66857">
        <w:rPr>
          <w:rFonts w:ascii="Times New Roman" w:hAnsi="Times New Roman" w:cs="Times New Roman"/>
          <w:snapToGrid w:val="0"/>
        </w:rPr>
        <w:t>Федерального закона от 23.12.2003 № 177-ФЗ «О страховании вкладов в банках Российской Федерации».</w:t>
      </w:r>
    </w:p>
    <w:p w14:paraId="288B96F8" w14:textId="575298B3" w:rsidR="007B70BC" w:rsidRPr="00C66857" w:rsidRDefault="007B70BC" w:rsidP="00C66857">
      <w:pPr>
        <w:ind w:firstLine="709"/>
        <w:jc w:val="both"/>
        <w:rPr>
          <w:rFonts w:ascii="Times New Roman" w:hAnsi="Times New Roman" w:cs="Times New Roman"/>
          <w:snapToGrid w:val="0"/>
        </w:rPr>
      </w:pPr>
      <w:r w:rsidRPr="00C66857">
        <w:rPr>
          <w:rFonts w:ascii="Times New Roman" w:hAnsi="Times New Roman" w:cs="Times New Roman"/>
          <w:snapToGrid w:val="0"/>
        </w:rPr>
        <w:t>Денежные средства, находящиеся на Счете,</w:t>
      </w:r>
      <w:r w:rsidRPr="00C66857">
        <w:rPr>
          <w:rFonts w:ascii="Times New Roman" w:hAnsi="Times New Roman" w:cs="Times New Roman"/>
        </w:rPr>
        <w:t xml:space="preserve"> индивидуальных предпринимателей, юридических лиц, указанных в статье 5.1 </w:t>
      </w:r>
      <w:r w:rsidRPr="00C66857">
        <w:rPr>
          <w:rFonts w:ascii="Times New Roman" w:hAnsi="Times New Roman" w:cs="Times New Roman"/>
          <w:snapToGrid w:val="0"/>
        </w:rPr>
        <w:t>Федерального закона от 23.12.2003 № 177-ФЗ «О страховании вкладов в банках Российской Федерации»</w:t>
      </w:r>
      <w:r w:rsidRPr="00C66857">
        <w:rPr>
          <w:rFonts w:ascii="Times New Roman" w:hAnsi="Times New Roman" w:cs="Times New Roman"/>
        </w:rPr>
        <w:t>,</w:t>
      </w:r>
      <w:r w:rsidRPr="00C66857">
        <w:rPr>
          <w:rFonts w:ascii="Times New Roman" w:hAnsi="Times New Roman" w:cs="Times New Roman"/>
          <w:snapToGrid w:val="0"/>
        </w:rPr>
        <w:t xml:space="preserve"> подлежат страхованию в порядке, размерах и на условиях, установленных действующим законодательством РФ.</w:t>
      </w:r>
    </w:p>
    <w:p w14:paraId="0E2B8130" w14:textId="77777777" w:rsidR="007B70BC" w:rsidRDefault="007B70BC" w:rsidP="00C66857">
      <w:pPr>
        <w:ind w:firstLine="709"/>
        <w:jc w:val="both"/>
        <w:rPr>
          <w:snapToGrid w:val="0"/>
          <w:sz w:val="16"/>
          <w:szCs w:val="16"/>
        </w:rPr>
      </w:pPr>
      <w:r w:rsidRPr="00C66857">
        <w:rPr>
          <w:rFonts w:ascii="Times New Roman" w:hAnsi="Times New Roman" w:cs="Times New Roman"/>
          <w:snapToGrid w:val="0"/>
        </w:rPr>
        <w:t>7.7. Настоящий Договор составлен в двух подлинных экземплярах, имеющих равную юридическую силу, подписанный каждой из сторон с проставлением оттиска печати, заявленной Клиентом в карточке образцов подписей и оттиска печати Клиента, по одному экземпляру для каждой из Сторон</w:t>
      </w:r>
      <w:r w:rsidRPr="0056130D">
        <w:rPr>
          <w:snapToGrid w:val="0"/>
          <w:sz w:val="16"/>
          <w:szCs w:val="16"/>
        </w:rPr>
        <w:t>.</w:t>
      </w:r>
    </w:p>
    <w:p w14:paraId="34F748C2" w14:textId="77777777" w:rsidR="00117A6E" w:rsidRPr="0056130D" w:rsidRDefault="00117A6E" w:rsidP="00C66857">
      <w:pPr>
        <w:ind w:firstLine="709"/>
        <w:jc w:val="both"/>
        <w:rPr>
          <w:snapToGrid w:val="0"/>
          <w:sz w:val="16"/>
          <w:szCs w:val="16"/>
        </w:rPr>
      </w:pPr>
    </w:p>
    <w:p w14:paraId="0AF62883" w14:textId="77777777" w:rsidR="007B70BC" w:rsidRPr="007B70BC" w:rsidRDefault="007B70BC" w:rsidP="007B70BC">
      <w:pPr>
        <w:spacing w:line="240" w:lineRule="atLeast"/>
        <w:ind w:right="49" w:firstLine="450"/>
        <w:jc w:val="center"/>
        <w:rPr>
          <w:rFonts w:ascii="Times New Roman" w:hAnsi="Times New Roman" w:cs="Times New Roman"/>
          <w:b/>
          <w:snapToGrid w:val="0"/>
        </w:rPr>
      </w:pPr>
      <w:r w:rsidRPr="007B70BC">
        <w:rPr>
          <w:rFonts w:ascii="Times New Roman" w:hAnsi="Times New Roman" w:cs="Times New Roman"/>
          <w:b/>
          <w:snapToGrid w:val="0"/>
        </w:rPr>
        <w:t>8. Реквизиты и подписи сторон</w:t>
      </w:r>
    </w:p>
    <w:p w14:paraId="474EEBEE" w14:textId="77777777" w:rsidR="00DE0644" w:rsidRPr="00DE0644" w:rsidRDefault="00DE0644" w:rsidP="00DE0644"/>
    <w:tbl>
      <w:tblPr>
        <w:tblpPr w:leftFromText="180" w:rightFromText="180" w:vertAnchor="text" w:horzAnchor="margin" w:tblpY="21"/>
        <w:tblW w:w="9923" w:type="dxa"/>
        <w:tblLayout w:type="fixed"/>
        <w:tblLook w:val="0000" w:firstRow="0" w:lastRow="0" w:firstColumn="0" w:lastColumn="0" w:noHBand="0" w:noVBand="0"/>
      </w:tblPr>
      <w:tblGrid>
        <w:gridCol w:w="4395"/>
        <w:gridCol w:w="283"/>
        <w:gridCol w:w="5245"/>
      </w:tblGrid>
      <w:tr w:rsidR="00D62EFE" w:rsidRPr="009E4A15" w14:paraId="1358C72A" w14:textId="77777777" w:rsidTr="00EA5AAF">
        <w:trPr>
          <w:trHeight w:val="2832"/>
        </w:trPr>
        <w:tc>
          <w:tcPr>
            <w:tcW w:w="4395" w:type="dxa"/>
          </w:tcPr>
          <w:p w14:paraId="02A47423" w14:textId="77777777" w:rsidR="00D62EFE" w:rsidRPr="00E56C09" w:rsidRDefault="00D62EFE" w:rsidP="00D62EFE">
            <w:pPr>
              <w:pStyle w:val="af5"/>
              <w:snapToGrid w:val="0"/>
              <w:spacing w:line="240" w:lineRule="exact"/>
              <w:rPr>
                <w:rFonts w:ascii="Times New Roman" w:hAnsi="Times New Roman"/>
                <w:sz w:val="18"/>
                <w:szCs w:val="18"/>
              </w:rPr>
            </w:pPr>
            <w:r w:rsidRPr="00E56C09">
              <w:rPr>
                <w:rFonts w:ascii="Times New Roman" w:hAnsi="Times New Roman"/>
                <w:sz w:val="18"/>
                <w:szCs w:val="18"/>
              </w:rPr>
              <w:lastRenderedPageBreak/>
              <w:t>ООО КБ "ГТ банк"</w:t>
            </w:r>
          </w:p>
          <w:p w14:paraId="7A0803FB" w14:textId="77777777" w:rsidR="00D62EFE" w:rsidRDefault="00D62EFE" w:rsidP="00D62EFE">
            <w:pPr>
              <w:pStyle w:val="af5"/>
              <w:snapToGrid w:val="0"/>
              <w:spacing w:line="240" w:lineRule="exact"/>
              <w:rPr>
                <w:rFonts w:ascii="Times New Roman" w:hAnsi="Times New Roman"/>
                <w:sz w:val="18"/>
                <w:szCs w:val="18"/>
              </w:rPr>
            </w:pPr>
            <w:r w:rsidRPr="00E56C09">
              <w:rPr>
                <w:rFonts w:ascii="Times New Roman" w:hAnsi="Times New Roman"/>
                <w:sz w:val="18"/>
                <w:szCs w:val="18"/>
              </w:rPr>
              <w:t>РОССИЙСКАЯ ФЕДЕРАЦИЯ,</w:t>
            </w:r>
          </w:p>
          <w:p w14:paraId="208DA6E7" w14:textId="77777777" w:rsidR="00D62EFE" w:rsidRPr="00E56C09" w:rsidRDefault="00D62EFE" w:rsidP="00D62EFE">
            <w:pPr>
              <w:pStyle w:val="af5"/>
              <w:snapToGrid w:val="0"/>
              <w:spacing w:line="240" w:lineRule="exact"/>
              <w:rPr>
                <w:rFonts w:ascii="Times New Roman" w:hAnsi="Times New Roman"/>
                <w:sz w:val="18"/>
                <w:szCs w:val="18"/>
              </w:rPr>
            </w:pPr>
            <w:r w:rsidRPr="00E56C09">
              <w:rPr>
                <w:rFonts w:ascii="Times New Roman" w:hAnsi="Times New Roman"/>
                <w:sz w:val="18"/>
                <w:szCs w:val="18"/>
              </w:rPr>
              <w:t xml:space="preserve"> 350015, Краснодарский край, г. Краснодар, Северная </w:t>
            </w:r>
            <w:proofErr w:type="spellStart"/>
            <w:r w:rsidRPr="00E56C09">
              <w:rPr>
                <w:rFonts w:ascii="Times New Roman" w:hAnsi="Times New Roman"/>
                <w:sz w:val="18"/>
                <w:szCs w:val="18"/>
              </w:rPr>
              <w:t>ул</w:t>
            </w:r>
            <w:proofErr w:type="spellEnd"/>
            <w:r w:rsidRPr="00E56C09">
              <w:rPr>
                <w:rFonts w:ascii="Times New Roman" w:hAnsi="Times New Roman"/>
                <w:sz w:val="18"/>
                <w:szCs w:val="18"/>
              </w:rPr>
              <w:t>, д. 321</w:t>
            </w:r>
          </w:p>
          <w:p w14:paraId="7548B9EA" w14:textId="21332167" w:rsidR="00D62EFE" w:rsidRPr="004E45F4" w:rsidRDefault="00D62EFE" w:rsidP="00D62EFE">
            <w:pPr>
              <w:pStyle w:val="af5"/>
              <w:snapToGrid w:val="0"/>
              <w:spacing w:line="240" w:lineRule="exact"/>
              <w:rPr>
                <w:rFonts w:ascii="Times New Roman" w:hAnsi="Times New Roman"/>
                <w:sz w:val="18"/>
                <w:szCs w:val="18"/>
              </w:rPr>
            </w:pPr>
            <w:r w:rsidRPr="00E56C09">
              <w:rPr>
                <w:rFonts w:ascii="Times New Roman" w:hAnsi="Times New Roman"/>
                <w:sz w:val="18"/>
                <w:szCs w:val="18"/>
              </w:rPr>
              <w:t>Телефон</w:t>
            </w:r>
            <w:r w:rsidR="004E45F4">
              <w:rPr>
                <w:rFonts w:ascii="Times New Roman" w:hAnsi="Times New Roman"/>
                <w:sz w:val="18"/>
                <w:szCs w:val="18"/>
              </w:rPr>
              <w:t xml:space="preserve"> \ </w:t>
            </w:r>
            <w:proofErr w:type="gramStart"/>
            <w:r w:rsidR="004E45F4">
              <w:rPr>
                <w:rFonts w:ascii="Times New Roman" w:hAnsi="Times New Roman"/>
                <w:sz w:val="18"/>
                <w:szCs w:val="18"/>
              </w:rPr>
              <w:t>факс:</w:t>
            </w:r>
            <w:r w:rsidR="004E45F4" w:rsidRPr="00161E5F">
              <w:rPr>
                <w:rFonts w:ascii="Times New Roman" w:hAnsi="Times New Roman"/>
              </w:rPr>
              <w:t>+</w:t>
            </w:r>
            <w:proofErr w:type="gramEnd"/>
            <w:r w:rsidR="004E45F4" w:rsidRPr="004E45F4">
              <w:rPr>
                <w:rFonts w:ascii="Times New Roman" w:hAnsi="Times New Roman"/>
                <w:sz w:val="18"/>
                <w:szCs w:val="18"/>
              </w:rPr>
              <w:t>7 (861) 279-03-05</w:t>
            </w:r>
            <w:r w:rsidR="004E45F4" w:rsidRPr="00AF4C29">
              <w:rPr>
                <w:rFonts w:ascii="Times New Roman" w:hAnsi="Times New Roman"/>
                <w:sz w:val="18"/>
                <w:szCs w:val="18"/>
              </w:rPr>
              <w:t>/</w:t>
            </w:r>
            <w:r w:rsidR="008F6327">
              <w:rPr>
                <w:rFonts w:ascii="Times New Roman" w:hAnsi="Times New Roman"/>
                <w:sz w:val="18"/>
                <w:szCs w:val="18"/>
              </w:rPr>
              <w:t>+7 (861) 279-17-44</w:t>
            </w:r>
          </w:p>
          <w:p w14:paraId="02114996" w14:textId="77777777" w:rsidR="00D62EFE" w:rsidRPr="00AF4C29" w:rsidRDefault="00D62EFE" w:rsidP="00D62EFE">
            <w:pPr>
              <w:pStyle w:val="af5"/>
              <w:snapToGrid w:val="0"/>
              <w:spacing w:line="240" w:lineRule="exact"/>
              <w:rPr>
                <w:rFonts w:ascii="Times New Roman" w:hAnsi="Times New Roman"/>
                <w:sz w:val="18"/>
                <w:szCs w:val="18"/>
              </w:rPr>
            </w:pPr>
            <w:r w:rsidRPr="00E56C09">
              <w:rPr>
                <w:rFonts w:ascii="Times New Roman" w:hAnsi="Times New Roman"/>
                <w:sz w:val="18"/>
                <w:szCs w:val="18"/>
                <w:lang w:val="en-US"/>
              </w:rPr>
              <w:t>http</w:t>
            </w:r>
            <w:r w:rsidRPr="00AF4C29">
              <w:rPr>
                <w:rFonts w:ascii="Times New Roman" w:hAnsi="Times New Roman"/>
                <w:sz w:val="18"/>
                <w:szCs w:val="18"/>
              </w:rPr>
              <w:t>:\\</w:t>
            </w:r>
            <w:r w:rsidRPr="00E56C09">
              <w:rPr>
                <w:rFonts w:ascii="Times New Roman" w:hAnsi="Times New Roman"/>
                <w:sz w:val="18"/>
                <w:szCs w:val="18"/>
                <w:lang w:val="en-US"/>
              </w:rPr>
              <w:t>www</w:t>
            </w:r>
            <w:r w:rsidRPr="00AF4C29">
              <w:rPr>
                <w:rFonts w:ascii="Times New Roman" w:hAnsi="Times New Roman"/>
                <w:sz w:val="18"/>
                <w:szCs w:val="18"/>
              </w:rPr>
              <w:t>.</w:t>
            </w:r>
            <w:proofErr w:type="spellStart"/>
            <w:r w:rsidRPr="00E56C09">
              <w:rPr>
                <w:rFonts w:ascii="Times New Roman" w:hAnsi="Times New Roman"/>
                <w:sz w:val="18"/>
                <w:szCs w:val="18"/>
                <w:lang w:val="en-US"/>
              </w:rPr>
              <w:t>gaztransbank</w:t>
            </w:r>
            <w:proofErr w:type="spellEnd"/>
            <w:r w:rsidRPr="00AF4C29">
              <w:rPr>
                <w:rFonts w:ascii="Times New Roman" w:hAnsi="Times New Roman"/>
                <w:sz w:val="18"/>
                <w:szCs w:val="18"/>
              </w:rPr>
              <w:t>.</w:t>
            </w:r>
            <w:proofErr w:type="spellStart"/>
            <w:r w:rsidRPr="00E56C09">
              <w:rPr>
                <w:rFonts w:ascii="Times New Roman" w:hAnsi="Times New Roman"/>
                <w:sz w:val="18"/>
                <w:szCs w:val="18"/>
                <w:lang w:val="en-US"/>
              </w:rPr>
              <w:t>ru</w:t>
            </w:r>
            <w:proofErr w:type="spellEnd"/>
            <w:r w:rsidRPr="00AF4C29">
              <w:rPr>
                <w:rFonts w:ascii="Times New Roman" w:hAnsi="Times New Roman"/>
                <w:sz w:val="18"/>
                <w:szCs w:val="18"/>
              </w:rPr>
              <w:t xml:space="preserve">; </w:t>
            </w:r>
            <w:r w:rsidRPr="00E56C09">
              <w:rPr>
                <w:rFonts w:ascii="Times New Roman" w:hAnsi="Times New Roman"/>
                <w:sz w:val="18"/>
                <w:szCs w:val="18"/>
                <w:lang w:val="en-US"/>
              </w:rPr>
              <w:t>email</w:t>
            </w:r>
            <w:r w:rsidRPr="00AF4C29">
              <w:rPr>
                <w:rFonts w:ascii="Times New Roman" w:hAnsi="Times New Roman"/>
                <w:sz w:val="18"/>
                <w:szCs w:val="18"/>
              </w:rPr>
              <w:t xml:space="preserve">: </w:t>
            </w:r>
            <w:proofErr w:type="spellStart"/>
            <w:r w:rsidRPr="00E56C09">
              <w:rPr>
                <w:rFonts w:ascii="Times New Roman" w:hAnsi="Times New Roman"/>
                <w:sz w:val="18"/>
                <w:szCs w:val="18"/>
                <w:lang w:val="en-US"/>
              </w:rPr>
              <w:t>gtb</w:t>
            </w:r>
            <w:proofErr w:type="spellEnd"/>
            <w:r w:rsidRPr="00AF4C29">
              <w:rPr>
                <w:rFonts w:ascii="Times New Roman" w:hAnsi="Times New Roman"/>
                <w:sz w:val="18"/>
                <w:szCs w:val="18"/>
              </w:rPr>
              <w:t>@</w:t>
            </w:r>
            <w:proofErr w:type="spellStart"/>
            <w:r w:rsidRPr="00E56C09">
              <w:rPr>
                <w:rFonts w:ascii="Times New Roman" w:hAnsi="Times New Roman"/>
                <w:sz w:val="18"/>
                <w:szCs w:val="18"/>
                <w:lang w:val="en-US"/>
              </w:rPr>
              <w:t>gaztransbank</w:t>
            </w:r>
            <w:proofErr w:type="spellEnd"/>
            <w:r w:rsidRPr="00AF4C29">
              <w:rPr>
                <w:rFonts w:ascii="Times New Roman" w:hAnsi="Times New Roman"/>
                <w:sz w:val="18"/>
                <w:szCs w:val="18"/>
              </w:rPr>
              <w:t>.</w:t>
            </w:r>
            <w:proofErr w:type="spellStart"/>
            <w:r w:rsidRPr="00E56C09">
              <w:rPr>
                <w:rFonts w:ascii="Times New Roman" w:hAnsi="Times New Roman"/>
                <w:sz w:val="18"/>
                <w:szCs w:val="18"/>
                <w:lang w:val="en-US"/>
              </w:rPr>
              <w:t>ru</w:t>
            </w:r>
            <w:proofErr w:type="spellEnd"/>
          </w:p>
          <w:p w14:paraId="6C40B178" w14:textId="77777777" w:rsidR="00D62EFE" w:rsidRPr="00E56C09" w:rsidRDefault="00D62EFE" w:rsidP="00D62EFE">
            <w:pPr>
              <w:pStyle w:val="af5"/>
              <w:snapToGrid w:val="0"/>
              <w:spacing w:line="240" w:lineRule="exact"/>
              <w:rPr>
                <w:rFonts w:ascii="Times New Roman" w:hAnsi="Times New Roman"/>
                <w:sz w:val="18"/>
                <w:szCs w:val="18"/>
              </w:rPr>
            </w:pPr>
            <w:r w:rsidRPr="00E56C09">
              <w:rPr>
                <w:rFonts w:ascii="Times New Roman" w:hAnsi="Times New Roman"/>
                <w:sz w:val="18"/>
                <w:szCs w:val="18"/>
              </w:rPr>
              <w:t>к\с 30101810303490000789</w:t>
            </w:r>
          </w:p>
          <w:p w14:paraId="08E5285C" w14:textId="77777777" w:rsidR="00D62EFE" w:rsidRPr="00E56C09" w:rsidRDefault="00D62EFE" w:rsidP="00D62EFE">
            <w:pPr>
              <w:pStyle w:val="af5"/>
              <w:snapToGrid w:val="0"/>
              <w:spacing w:line="240" w:lineRule="exact"/>
              <w:rPr>
                <w:rFonts w:ascii="Times New Roman" w:hAnsi="Times New Roman"/>
                <w:sz w:val="18"/>
                <w:szCs w:val="18"/>
              </w:rPr>
            </w:pPr>
            <w:r w:rsidRPr="00E56C09">
              <w:rPr>
                <w:rFonts w:ascii="Times New Roman" w:hAnsi="Times New Roman"/>
                <w:sz w:val="18"/>
                <w:szCs w:val="18"/>
              </w:rPr>
              <w:t>в ЮЖНОЕ ГУ БАНКА РОССИИ</w:t>
            </w:r>
          </w:p>
          <w:p w14:paraId="5A49FADB" w14:textId="77777777" w:rsidR="00D62EFE" w:rsidRPr="00E56C09" w:rsidRDefault="00D62EFE" w:rsidP="00D62EFE">
            <w:pPr>
              <w:pStyle w:val="af5"/>
              <w:snapToGrid w:val="0"/>
              <w:spacing w:line="240" w:lineRule="exact"/>
              <w:rPr>
                <w:rFonts w:ascii="Times New Roman" w:hAnsi="Times New Roman"/>
                <w:sz w:val="18"/>
                <w:szCs w:val="18"/>
              </w:rPr>
            </w:pPr>
            <w:r w:rsidRPr="00E56C09">
              <w:rPr>
                <w:rFonts w:ascii="Times New Roman" w:hAnsi="Times New Roman"/>
                <w:sz w:val="18"/>
                <w:szCs w:val="18"/>
              </w:rPr>
              <w:t>БИК 040349789</w:t>
            </w:r>
          </w:p>
          <w:p w14:paraId="63298E8E" w14:textId="77777777" w:rsidR="00D62EFE" w:rsidRPr="00E56C09" w:rsidRDefault="00D62EFE" w:rsidP="00D62EFE">
            <w:pPr>
              <w:pStyle w:val="af5"/>
              <w:snapToGrid w:val="0"/>
              <w:spacing w:line="240" w:lineRule="exact"/>
              <w:rPr>
                <w:rFonts w:ascii="Times New Roman" w:hAnsi="Times New Roman"/>
                <w:sz w:val="18"/>
                <w:szCs w:val="18"/>
              </w:rPr>
            </w:pPr>
            <w:r w:rsidRPr="00E56C09">
              <w:rPr>
                <w:rFonts w:ascii="Times New Roman" w:hAnsi="Times New Roman"/>
                <w:sz w:val="18"/>
                <w:szCs w:val="18"/>
              </w:rPr>
              <w:t>ОКПО 09143037   ОГРН 1020100002955</w:t>
            </w:r>
          </w:p>
          <w:p w14:paraId="4C4EC61C" w14:textId="77777777" w:rsidR="00D62EFE" w:rsidRPr="00E56C09" w:rsidRDefault="00D62EFE" w:rsidP="00D62EFE">
            <w:pPr>
              <w:pStyle w:val="af5"/>
              <w:snapToGrid w:val="0"/>
              <w:spacing w:line="240" w:lineRule="exact"/>
              <w:rPr>
                <w:rFonts w:ascii="Times New Roman" w:hAnsi="Times New Roman"/>
                <w:sz w:val="18"/>
                <w:szCs w:val="18"/>
              </w:rPr>
            </w:pPr>
            <w:r w:rsidRPr="00E56C09">
              <w:rPr>
                <w:rFonts w:ascii="Times New Roman" w:hAnsi="Times New Roman"/>
                <w:sz w:val="18"/>
                <w:szCs w:val="18"/>
              </w:rPr>
              <w:t>ИНН 0103001895   КПП 231001001</w:t>
            </w:r>
          </w:p>
          <w:p w14:paraId="051308ED" w14:textId="77777777" w:rsidR="00D62EFE" w:rsidRPr="00E56C09" w:rsidRDefault="00D62EFE" w:rsidP="00D62EFE">
            <w:pPr>
              <w:pStyle w:val="af5"/>
              <w:spacing w:line="240" w:lineRule="exact"/>
              <w:rPr>
                <w:rFonts w:ascii="Times New Roman" w:hAnsi="Times New Roman"/>
                <w:sz w:val="18"/>
                <w:szCs w:val="18"/>
              </w:rPr>
            </w:pPr>
          </w:p>
          <w:p w14:paraId="2BBD04AC" w14:textId="77777777" w:rsidR="00EB5DFB" w:rsidRPr="00A9312D" w:rsidRDefault="00D62EFE" w:rsidP="00D62EFE">
            <w:pPr>
              <w:pStyle w:val="af5"/>
              <w:snapToGrid w:val="0"/>
              <w:spacing w:line="240" w:lineRule="exact"/>
              <w:rPr>
                <w:rFonts w:ascii="Times New Roman" w:hAnsi="Times New Roman"/>
                <w:sz w:val="18"/>
                <w:szCs w:val="18"/>
              </w:rPr>
            </w:pPr>
            <w:r w:rsidRPr="00E56C09">
              <w:rPr>
                <w:rFonts w:ascii="Times New Roman" w:hAnsi="Times New Roman"/>
                <w:sz w:val="18"/>
                <w:szCs w:val="18"/>
              </w:rPr>
              <w:t>ДО "</w:t>
            </w:r>
            <w:r>
              <w:rPr>
                <w:rFonts w:ascii="Times New Roman" w:hAnsi="Times New Roman"/>
                <w:sz w:val="18"/>
                <w:szCs w:val="18"/>
              </w:rPr>
              <w:t>______________</w:t>
            </w:r>
            <w:r w:rsidRPr="00E56C09">
              <w:rPr>
                <w:rFonts w:ascii="Times New Roman" w:hAnsi="Times New Roman"/>
                <w:sz w:val="18"/>
                <w:szCs w:val="18"/>
              </w:rPr>
              <w:t>" №</w:t>
            </w:r>
            <w:r>
              <w:rPr>
                <w:rFonts w:ascii="Times New Roman" w:hAnsi="Times New Roman"/>
                <w:sz w:val="18"/>
                <w:szCs w:val="18"/>
              </w:rPr>
              <w:t>_________</w:t>
            </w:r>
            <w:r w:rsidRPr="00E56C09">
              <w:rPr>
                <w:rFonts w:ascii="Times New Roman" w:hAnsi="Times New Roman"/>
                <w:sz w:val="18"/>
                <w:szCs w:val="18"/>
              </w:rPr>
              <w:t xml:space="preserve"> </w:t>
            </w:r>
          </w:p>
          <w:p w14:paraId="464A1D07" w14:textId="0D6906C4" w:rsidR="00D62EFE" w:rsidRPr="00E56C09" w:rsidRDefault="00D62EFE" w:rsidP="00D62EFE">
            <w:pPr>
              <w:pStyle w:val="af5"/>
              <w:snapToGrid w:val="0"/>
              <w:spacing w:line="240" w:lineRule="exact"/>
              <w:rPr>
                <w:rFonts w:ascii="Times New Roman" w:hAnsi="Times New Roman"/>
                <w:sz w:val="18"/>
                <w:szCs w:val="18"/>
              </w:rPr>
            </w:pPr>
            <w:r w:rsidRPr="00E56C09">
              <w:rPr>
                <w:rFonts w:ascii="Times New Roman" w:hAnsi="Times New Roman"/>
                <w:sz w:val="18"/>
                <w:szCs w:val="18"/>
              </w:rPr>
              <w:t>ООО КБ "ГТ банк"</w:t>
            </w:r>
          </w:p>
          <w:p w14:paraId="24486079" w14:textId="77777777" w:rsidR="00D62EFE" w:rsidRDefault="00D62EFE" w:rsidP="00D62EFE">
            <w:pPr>
              <w:pStyle w:val="af5"/>
              <w:snapToGrid w:val="0"/>
              <w:spacing w:line="240" w:lineRule="exact"/>
              <w:rPr>
                <w:rFonts w:ascii="Times New Roman" w:hAnsi="Times New Roman"/>
                <w:sz w:val="18"/>
                <w:szCs w:val="18"/>
              </w:rPr>
            </w:pPr>
            <w:r w:rsidRPr="00E56C09">
              <w:rPr>
                <w:rFonts w:ascii="Times New Roman" w:hAnsi="Times New Roman"/>
                <w:sz w:val="18"/>
                <w:szCs w:val="18"/>
              </w:rPr>
              <w:t xml:space="preserve">РОССИЙСКАЯ ФЕДЕРАЦИЯ, </w:t>
            </w:r>
          </w:p>
          <w:p w14:paraId="07A9CE03" w14:textId="77777777" w:rsidR="00D62EFE" w:rsidRPr="00E56C09" w:rsidRDefault="00D62EFE" w:rsidP="00D62EFE">
            <w:pPr>
              <w:pStyle w:val="af5"/>
              <w:snapToGrid w:val="0"/>
              <w:spacing w:line="240" w:lineRule="exact"/>
              <w:rPr>
                <w:rFonts w:ascii="Times New Roman" w:hAnsi="Times New Roman"/>
                <w:sz w:val="18"/>
                <w:szCs w:val="18"/>
              </w:rPr>
            </w:pPr>
            <w:r>
              <w:rPr>
                <w:rFonts w:ascii="Times New Roman" w:hAnsi="Times New Roman"/>
                <w:sz w:val="18"/>
                <w:szCs w:val="18"/>
              </w:rPr>
              <w:t>_____________________________________________</w:t>
            </w:r>
          </w:p>
          <w:p w14:paraId="18510A94" w14:textId="77777777" w:rsidR="00D62EFE" w:rsidRPr="00E56C09" w:rsidRDefault="00D62EFE" w:rsidP="00D62EFE">
            <w:pPr>
              <w:pStyle w:val="af5"/>
              <w:spacing w:line="240" w:lineRule="exact"/>
              <w:rPr>
                <w:rFonts w:ascii="Times New Roman" w:hAnsi="Times New Roman"/>
                <w:sz w:val="24"/>
                <w:szCs w:val="24"/>
              </w:rPr>
            </w:pPr>
            <w:r w:rsidRPr="00E56C09">
              <w:rPr>
                <w:rFonts w:ascii="Times New Roman" w:hAnsi="Times New Roman"/>
                <w:noProof/>
                <w:sz w:val="18"/>
                <w:szCs w:val="18"/>
              </w:rPr>
              <w:t>Телефон</w:t>
            </w:r>
            <w:r w:rsidRPr="00E56C09">
              <w:rPr>
                <w:rFonts w:ascii="Times New Roman" w:hAnsi="Times New Roman"/>
                <w:noProof/>
                <w:sz w:val="18"/>
                <w:szCs w:val="18"/>
                <w:lang w:val="en-US"/>
              </w:rPr>
              <w:t xml:space="preserve"> </w:t>
            </w:r>
            <w:r w:rsidRPr="00E56C09">
              <w:rPr>
                <w:rFonts w:ascii="Times New Roman" w:hAnsi="Times New Roman"/>
                <w:noProof/>
                <w:sz w:val="18"/>
                <w:szCs w:val="18"/>
              </w:rPr>
              <w:t>\</w:t>
            </w:r>
            <w:r w:rsidRPr="00E56C09">
              <w:rPr>
                <w:rFonts w:ascii="Times New Roman" w:hAnsi="Times New Roman"/>
                <w:noProof/>
                <w:sz w:val="18"/>
                <w:szCs w:val="18"/>
                <w:lang w:val="en-US"/>
              </w:rPr>
              <w:t xml:space="preserve"> </w:t>
            </w:r>
            <w:r w:rsidRPr="00E56C09">
              <w:rPr>
                <w:rFonts w:ascii="Times New Roman" w:hAnsi="Times New Roman"/>
                <w:noProof/>
                <w:sz w:val="18"/>
                <w:szCs w:val="18"/>
              </w:rPr>
              <w:t>факс:</w:t>
            </w:r>
            <w:r w:rsidRPr="00E56C09">
              <w:rPr>
                <w:rFonts w:ascii="Times New Roman" w:hAnsi="Times New Roman"/>
                <w:noProof/>
                <w:sz w:val="18"/>
                <w:szCs w:val="18"/>
                <w:lang w:val="en-US"/>
              </w:rPr>
              <w:t xml:space="preserve"> </w:t>
            </w:r>
            <w:r>
              <w:rPr>
                <w:rFonts w:ascii="Times New Roman" w:hAnsi="Times New Roman"/>
                <w:noProof/>
                <w:sz w:val="18"/>
                <w:szCs w:val="18"/>
              </w:rPr>
              <w:t>_______________________________</w:t>
            </w:r>
          </w:p>
        </w:tc>
        <w:tc>
          <w:tcPr>
            <w:tcW w:w="283" w:type="dxa"/>
            <w:tcBorders>
              <w:left w:val="nil"/>
            </w:tcBorders>
          </w:tcPr>
          <w:p w14:paraId="780FA029" w14:textId="77777777" w:rsidR="00D62EFE" w:rsidRPr="009E4A15" w:rsidRDefault="00D62EFE" w:rsidP="00D62EFE">
            <w:pPr>
              <w:pStyle w:val="af5"/>
              <w:tabs>
                <w:tab w:val="left" w:pos="4570"/>
              </w:tabs>
              <w:spacing w:after="40"/>
              <w:rPr>
                <w:rFonts w:ascii="Times New Roman" w:hAnsi="Times New Roman"/>
                <w:sz w:val="24"/>
                <w:szCs w:val="24"/>
                <w:u w:val="single"/>
              </w:rPr>
            </w:pPr>
          </w:p>
        </w:tc>
        <w:tc>
          <w:tcPr>
            <w:tcW w:w="5245" w:type="dxa"/>
          </w:tcPr>
          <w:p w14:paraId="0A804147" w14:textId="77777777" w:rsidR="00D62EFE" w:rsidRPr="00E56C09" w:rsidRDefault="00D62EFE" w:rsidP="00EA5AAF">
            <w:pPr>
              <w:pStyle w:val="af5"/>
              <w:snapToGrid w:val="0"/>
              <w:spacing w:line="240" w:lineRule="exact"/>
              <w:jc w:val="left"/>
              <w:rPr>
                <w:rFonts w:ascii="Times New Roman" w:hAnsi="Times New Roman"/>
                <w:sz w:val="18"/>
                <w:szCs w:val="18"/>
              </w:rPr>
            </w:pPr>
            <w:r w:rsidRPr="00E56C09">
              <w:rPr>
                <w:rFonts w:ascii="Times New Roman" w:hAnsi="Times New Roman"/>
                <w:sz w:val="18"/>
                <w:szCs w:val="18"/>
              </w:rPr>
              <w:t>Клиент</w:t>
            </w:r>
          </w:p>
          <w:p w14:paraId="75550859" w14:textId="34E4BD4F" w:rsidR="00D62EFE" w:rsidRPr="002B37CA" w:rsidRDefault="008F6327" w:rsidP="00EA5AAF">
            <w:pPr>
              <w:pStyle w:val="af5"/>
              <w:snapToGrid w:val="0"/>
              <w:spacing w:line="240" w:lineRule="exact"/>
              <w:jc w:val="left"/>
              <w:rPr>
                <w:rFonts w:ascii="Times New Roman" w:hAnsi="Times New Roman"/>
                <w:sz w:val="18"/>
                <w:szCs w:val="18"/>
              </w:rPr>
            </w:pPr>
            <w:r w:rsidRPr="002B37CA">
              <w:rPr>
                <w:rFonts w:ascii="Times New Roman" w:hAnsi="Times New Roman"/>
                <w:sz w:val="18"/>
                <w:szCs w:val="18"/>
              </w:rPr>
              <w:t xml:space="preserve">Адрес </w:t>
            </w:r>
            <w:proofErr w:type="gramStart"/>
            <w:r w:rsidR="00D62EFE" w:rsidRPr="002B37CA">
              <w:rPr>
                <w:rFonts w:ascii="Times New Roman" w:hAnsi="Times New Roman"/>
                <w:sz w:val="18"/>
                <w:szCs w:val="18"/>
              </w:rPr>
              <w:t>местонахождения:_</w:t>
            </w:r>
            <w:proofErr w:type="gramEnd"/>
            <w:r w:rsidR="00D62EFE" w:rsidRPr="002B37CA">
              <w:rPr>
                <w:rFonts w:ascii="Times New Roman" w:hAnsi="Times New Roman"/>
                <w:sz w:val="18"/>
                <w:szCs w:val="18"/>
              </w:rPr>
              <w:t>_______________________</w:t>
            </w:r>
            <w:r w:rsidR="00D62EFE" w:rsidRPr="002B37CA">
              <w:rPr>
                <w:rFonts w:ascii="Times New Roman" w:hAnsi="Times New Roman"/>
                <w:noProof/>
                <w:sz w:val="18"/>
                <w:szCs w:val="18"/>
              </w:rPr>
              <w:t>, __________________________________________</w:t>
            </w:r>
            <w:r w:rsidR="00355747" w:rsidRPr="002B37CA">
              <w:rPr>
                <w:rFonts w:ascii="Times New Roman" w:hAnsi="Times New Roman"/>
                <w:noProof/>
                <w:sz w:val="18"/>
                <w:szCs w:val="18"/>
              </w:rPr>
              <w:t>____, _________________________</w:t>
            </w:r>
            <w:r w:rsidR="00D62EFE" w:rsidRPr="002B37CA">
              <w:rPr>
                <w:rFonts w:ascii="Times New Roman" w:hAnsi="Times New Roman"/>
                <w:noProof/>
                <w:sz w:val="18"/>
                <w:szCs w:val="18"/>
              </w:rPr>
              <w:t xml:space="preserve">___________________, </w:t>
            </w:r>
          </w:p>
          <w:p w14:paraId="5A2E2A14" w14:textId="77777777" w:rsidR="00D62EFE" w:rsidRPr="002B37CA" w:rsidRDefault="00D62EFE" w:rsidP="00EA5AAF">
            <w:pPr>
              <w:pStyle w:val="af5"/>
              <w:snapToGrid w:val="0"/>
              <w:spacing w:line="240" w:lineRule="exact"/>
              <w:jc w:val="left"/>
              <w:rPr>
                <w:rFonts w:ascii="Times New Roman" w:hAnsi="Times New Roman"/>
                <w:sz w:val="18"/>
                <w:szCs w:val="18"/>
              </w:rPr>
            </w:pPr>
            <w:r w:rsidRPr="002B37CA">
              <w:rPr>
                <w:rFonts w:ascii="Times New Roman" w:hAnsi="Times New Roman"/>
                <w:sz w:val="18"/>
                <w:szCs w:val="18"/>
              </w:rPr>
              <w:t>Фактический адрес: ______________________________</w:t>
            </w:r>
            <w:r w:rsidRPr="002B37CA">
              <w:rPr>
                <w:rFonts w:ascii="Times New Roman" w:hAnsi="Times New Roman"/>
                <w:noProof/>
                <w:sz w:val="18"/>
                <w:szCs w:val="18"/>
              </w:rPr>
              <w:t xml:space="preserve">, _______________________________________, </w:t>
            </w:r>
          </w:p>
          <w:p w14:paraId="381122E6" w14:textId="77777777" w:rsidR="00D62EFE" w:rsidRPr="002B37CA" w:rsidRDefault="00D62EFE" w:rsidP="00EA5AAF">
            <w:pPr>
              <w:pStyle w:val="af5"/>
              <w:snapToGrid w:val="0"/>
              <w:spacing w:line="240" w:lineRule="exact"/>
              <w:jc w:val="left"/>
              <w:rPr>
                <w:rFonts w:ascii="Times New Roman" w:hAnsi="Times New Roman"/>
                <w:sz w:val="18"/>
                <w:szCs w:val="18"/>
              </w:rPr>
            </w:pPr>
            <w:r w:rsidRPr="002B37CA">
              <w:rPr>
                <w:rFonts w:ascii="Times New Roman" w:hAnsi="Times New Roman"/>
                <w:sz w:val="18"/>
                <w:szCs w:val="18"/>
              </w:rPr>
              <w:t xml:space="preserve">Почтовый адрес (для корреспонденции): </w:t>
            </w:r>
            <w:r w:rsidRPr="002B37CA">
              <w:rPr>
                <w:rFonts w:ascii="Times New Roman" w:hAnsi="Times New Roman"/>
                <w:noProof/>
                <w:sz w:val="18"/>
                <w:szCs w:val="18"/>
              </w:rPr>
              <w:t>_________________________________________________</w:t>
            </w:r>
          </w:p>
          <w:p w14:paraId="04749F09" w14:textId="77777777" w:rsidR="00D62EFE" w:rsidRPr="002B37CA" w:rsidRDefault="00D62EFE" w:rsidP="00EA5AAF">
            <w:pPr>
              <w:pStyle w:val="af5"/>
              <w:snapToGrid w:val="0"/>
              <w:spacing w:line="240" w:lineRule="exact"/>
              <w:jc w:val="left"/>
              <w:rPr>
                <w:rFonts w:ascii="Times New Roman" w:hAnsi="Times New Roman"/>
                <w:sz w:val="18"/>
                <w:szCs w:val="18"/>
              </w:rPr>
            </w:pPr>
            <w:r w:rsidRPr="002B37CA">
              <w:rPr>
                <w:rFonts w:ascii="Times New Roman" w:hAnsi="Times New Roman"/>
                <w:sz w:val="18"/>
                <w:szCs w:val="18"/>
              </w:rPr>
              <w:t xml:space="preserve">ИНН </w:t>
            </w:r>
            <w:r w:rsidRPr="002B37CA">
              <w:rPr>
                <w:rFonts w:ascii="Times New Roman" w:hAnsi="Times New Roman"/>
                <w:noProof/>
                <w:sz w:val="18"/>
                <w:szCs w:val="18"/>
              </w:rPr>
              <w:t>____________</w:t>
            </w:r>
            <w:r w:rsidRPr="002B37CA">
              <w:rPr>
                <w:rFonts w:ascii="Times New Roman" w:hAnsi="Times New Roman"/>
                <w:sz w:val="18"/>
                <w:szCs w:val="18"/>
              </w:rPr>
              <w:t xml:space="preserve"> / КПП </w:t>
            </w:r>
            <w:r w:rsidRPr="002B37CA">
              <w:rPr>
                <w:rFonts w:ascii="Times New Roman" w:hAnsi="Times New Roman"/>
                <w:noProof/>
                <w:sz w:val="18"/>
                <w:szCs w:val="18"/>
              </w:rPr>
              <w:t>_______________________</w:t>
            </w:r>
          </w:p>
          <w:p w14:paraId="0905C8B5" w14:textId="77777777" w:rsidR="00D62EFE" w:rsidRPr="002B37CA" w:rsidRDefault="00D62EFE" w:rsidP="00EA5AAF">
            <w:pPr>
              <w:pStyle w:val="af5"/>
              <w:snapToGrid w:val="0"/>
              <w:spacing w:line="240" w:lineRule="exact"/>
              <w:jc w:val="left"/>
              <w:rPr>
                <w:rFonts w:ascii="Times New Roman" w:hAnsi="Times New Roman"/>
                <w:sz w:val="18"/>
                <w:szCs w:val="18"/>
              </w:rPr>
            </w:pPr>
            <w:r w:rsidRPr="002B37CA">
              <w:rPr>
                <w:rFonts w:ascii="Times New Roman" w:hAnsi="Times New Roman"/>
                <w:sz w:val="18"/>
                <w:szCs w:val="18"/>
              </w:rPr>
              <w:t>р/</w:t>
            </w:r>
            <w:proofErr w:type="spellStart"/>
            <w:r w:rsidRPr="002B37CA">
              <w:rPr>
                <w:rFonts w:ascii="Times New Roman" w:hAnsi="Times New Roman"/>
                <w:sz w:val="18"/>
                <w:szCs w:val="18"/>
              </w:rPr>
              <w:t>сч</w:t>
            </w:r>
            <w:proofErr w:type="spellEnd"/>
            <w:r w:rsidRPr="002B37CA">
              <w:rPr>
                <w:rFonts w:ascii="Times New Roman" w:hAnsi="Times New Roman"/>
                <w:sz w:val="18"/>
                <w:szCs w:val="18"/>
              </w:rPr>
              <w:t xml:space="preserve">.   </w:t>
            </w:r>
            <w:r w:rsidRPr="002B37CA">
              <w:rPr>
                <w:rFonts w:ascii="Times New Roman" w:hAnsi="Times New Roman"/>
                <w:noProof/>
                <w:sz w:val="18"/>
                <w:szCs w:val="18"/>
              </w:rPr>
              <w:t>___________________________________________</w:t>
            </w:r>
          </w:p>
          <w:p w14:paraId="3DF17037" w14:textId="77777777" w:rsidR="00D62EFE" w:rsidRPr="00E56C09" w:rsidRDefault="00D62EFE" w:rsidP="00EA5AAF">
            <w:pPr>
              <w:pStyle w:val="af5"/>
              <w:snapToGrid w:val="0"/>
              <w:spacing w:line="240" w:lineRule="exact"/>
              <w:jc w:val="left"/>
              <w:rPr>
                <w:rFonts w:ascii="Times New Roman" w:hAnsi="Times New Roman"/>
                <w:sz w:val="18"/>
                <w:szCs w:val="18"/>
              </w:rPr>
            </w:pPr>
            <w:r w:rsidRPr="002B37CA">
              <w:rPr>
                <w:rFonts w:ascii="Times New Roman" w:hAnsi="Times New Roman"/>
                <w:sz w:val="18"/>
                <w:szCs w:val="18"/>
              </w:rPr>
              <w:t>____________________________________</w:t>
            </w:r>
            <w:r w:rsidRPr="00E56C09">
              <w:rPr>
                <w:rFonts w:ascii="Times New Roman" w:hAnsi="Times New Roman"/>
                <w:sz w:val="18"/>
                <w:szCs w:val="18"/>
              </w:rPr>
              <w:tab/>
            </w:r>
          </w:p>
          <w:p w14:paraId="726ACB1D" w14:textId="77777777" w:rsidR="00D62EFE" w:rsidRPr="00E56C09" w:rsidRDefault="00D62EFE" w:rsidP="00EA5AAF">
            <w:pPr>
              <w:pStyle w:val="af5"/>
              <w:snapToGrid w:val="0"/>
              <w:spacing w:line="240" w:lineRule="exact"/>
              <w:jc w:val="left"/>
              <w:rPr>
                <w:rFonts w:ascii="Times New Roman" w:hAnsi="Times New Roman"/>
                <w:sz w:val="18"/>
                <w:szCs w:val="18"/>
              </w:rPr>
            </w:pPr>
            <w:r w:rsidRPr="00E56C09">
              <w:rPr>
                <w:rFonts w:ascii="Times New Roman" w:hAnsi="Times New Roman"/>
                <w:sz w:val="18"/>
                <w:szCs w:val="18"/>
              </w:rPr>
              <w:t>БИК _____________________</w:t>
            </w:r>
          </w:p>
          <w:p w14:paraId="05FF0F46" w14:textId="77777777" w:rsidR="00D62EFE" w:rsidRPr="00E56C09" w:rsidRDefault="00D62EFE" w:rsidP="00EA5AAF">
            <w:pPr>
              <w:pStyle w:val="af5"/>
              <w:snapToGrid w:val="0"/>
              <w:spacing w:line="240" w:lineRule="exact"/>
              <w:jc w:val="left"/>
              <w:rPr>
                <w:rFonts w:ascii="Times New Roman" w:hAnsi="Times New Roman"/>
                <w:sz w:val="18"/>
                <w:szCs w:val="18"/>
              </w:rPr>
            </w:pPr>
          </w:p>
          <w:p w14:paraId="24F9AE19" w14:textId="77777777" w:rsidR="00D62EFE" w:rsidRPr="00E56C09" w:rsidRDefault="00D62EFE" w:rsidP="00EA5AAF">
            <w:pPr>
              <w:pStyle w:val="af5"/>
              <w:snapToGrid w:val="0"/>
              <w:spacing w:line="240" w:lineRule="exact"/>
              <w:jc w:val="left"/>
              <w:rPr>
                <w:rFonts w:ascii="Times New Roman" w:hAnsi="Times New Roman"/>
                <w:sz w:val="18"/>
                <w:szCs w:val="18"/>
              </w:rPr>
            </w:pPr>
            <w:r w:rsidRPr="002B37CA">
              <w:rPr>
                <w:rFonts w:ascii="Times New Roman" w:hAnsi="Times New Roman"/>
                <w:sz w:val="18"/>
                <w:szCs w:val="18"/>
              </w:rPr>
              <w:t>тел.</w:t>
            </w:r>
            <w:r w:rsidRPr="00E56C09">
              <w:rPr>
                <w:rFonts w:ascii="Times New Roman" w:hAnsi="Times New Roman"/>
                <w:sz w:val="18"/>
                <w:szCs w:val="18"/>
              </w:rPr>
              <w:t xml:space="preserve"> </w:t>
            </w:r>
            <w:r w:rsidRPr="00E56C09">
              <w:rPr>
                <w:rFonts w:ascii="Times New Roman" w:hAnsi="Times New Roman"/>
                <w:noProof/>
                <w:sz w:val="18"/>
                <w:szCs w:val="18"/>
              </w:rPr>
              <w:t>__________________________</w:t>
            </w:r>
          </w:p>
          <w:p w14:paraId="1998BB5E" w14:textId="77777777" w:rsidR="00D62EFE" w:rsidRPr="009E4A15" w:rsidRDefault="00D62EFE" w:rsidP="00EA5AAF">
            <w:pPr>
              <w:pStyle w:val="af5"/>
              <w:snapToGrid w:val="0"/>
              <w:spacing w:after="40"/>
              <w:jc w:val="left"/>
              <w:rPr>
                <w:rFonts w:ascii="Times New Roman" w:hAnsi="Times New Roman"/>
                <w:sz w:val="24"/>
                <w:szCs w:val="24"/>
              </w:rPr>
            </w:pPr>
          </w:p>
        </w:tc>
      </w:tr>
    </w:tbl>
    <w:p w14:paraId="40455541" w14:textId="4F4D01B7" w:rsidR="00117A6E" w:rsidRDefault="00117A6E" w:rsidP="00D62EFE">
      <w:pPr>
        <w:widowControl/>
        <w:autoSpaceDE/>
        <w:autoSpaceDN/>
        <w:adjustRightInd/>
        <w:spacing w:after="160" w:line="259" w:lineRule="auto"/>
        <w:rPr>
          <w:lang w:val="en-US"/>
        </w:rPr>
      </w:pPr>
    </w:p>
    <w:tbl>
      <w:tblPr>
        <w:tblpPr w:leftFromText="180" w:rightFromText="180" w:vertAnchor="text" w:horzAnchor="margin" w:tblpY="157"/>
        <w:tblW w:w="9923" w:type="dxa"/>
        <w:tblLayout w:type="fixed"/>
        <w:tblLook w:val="0000" w:firstRow="0" w:lastRow="0" w:firstColumn="0" w:lastColumn="0" w:noHBand="0" w:noVBand="0"/>
      </w:tblPr>
      <w:tblGrid>
        <w:gridCol w:w="4395"/>
        <w:gridCol w:w="283"/>
        <w:gridCol w:w="5245"/>
      </w:tblGrid>
      <w:tr w:rsidR="00D62EFE" w:rsidRPr="00FB1242" w14:paraId="340F1485" w14:textId="77777777" w:rsidTr="00D62EFE">
        <w:trPr>
          <w:trHeight w:val="715"/>
        </w:trPr>
        <w:tc>
          <w:tcPr>
            <w:tcW w:w="4395" w:type="dxa"/>
          </w:tcPr>
          <w:p w14:paraId="347BC746" w14:textId="77777777" w:rsidR="00D62EFE" w:rsidRPr="001F1256" w:rsidRDefault="00D62EFE" w:rsidP="00D62EFE">
            <w:pPr>
              <w:pStyle w:val="af5"/>
              <w:ind w:left="1829" w:hanging="1829"/>
              <w:jc w:val="left"/>
              <w:rPr>
                <w:rFonts w:ascii="Times New Roman" w:hAnsi="Times New Roman"/>
                <w:sz w:val="18"/>
                <w:szCs w:val="18"/>
                <w:vertAlign w:val="superscript"/>
              </w:rPr>
            </w:pPr>
            <w:r w:rsidRPr="001F1256">
              <w:rPr>
                <w:rFonts w:ascii="Times New Roman" w:hAnsi="Times New Roman"/>
                <w:sz w:val="18"/>
                <w:szCs w:val="18"/>
                <w:vertAlign w:val="superscript"/>
              </w:rPr>
              <w:tab/>
            </w:r>
          </w:p>
          <w:p w14:paraId="0B988B92" w14:textId="4151ABB0" w:rsidR="00D62EFE" w:rsidRPr="001F1256" w:rsidRDefault="00D62EFE" w:rsidP="00D62EFE">
            <w:pPr>
              <w:pStyle w:val="af5"/>
              <w:autoSpaceDE w:val="0"/>
              <w:autoSpaceDN w:val="0"/>
              <w:adjustRightInd w:val="0"/>
              <w:ind w:left="1829" w:hanging="1829"/>
              <w:jc w:val="left"/>
              <w:rPr>
                <w:rFonts w:ascii="Times New Roman" w:hAnsi="Times New Roman"/>
                <w:sz w:val="18"/>
                <w:szCs w:val="18"/>
                <w:vertAlign w:val="superscript"/>
              </w:rPr>
            </w:pPr>
            <w:r w:rsidRPr="001F1256">
              <w:rPr>
                <w:rFonts w:ascii="Times New Roman" w:hAnsi="Times New Roman"/>
                <w:noProof/>
                <w:sz w:val="18"/>
                <w:szCs w:val="18"/>
                <w:vertAlign w:val="superscript"/>
                <w:lang w:eastAsia="ru-RU"/>
              </w:rPr>
              <mc:AlternateContent>
                <mc:Choice Requires="wps">
                  <w:drawing>
                    <wp:anchor distT="0" distB="0" distL="114300" distR="114300" simplePos="0" relativeHeight="251659264" behindDoc="0" locked="0" layoutInCell="1" allowOverlap="1" wp14:anchorId="753447D7" wp14:editId="3C2435AE">
                      <wp:simplePos x="0" y="0"/>
                      <wp:positionH relativeFrom="column">
                        <wp:posOffset>-6709</wp:posOffset>
                      </wp:positionH>
                      <wp:positionV relativeFrom="paragraph">
                        <wp:posOffset>3037</wp:posOffset>
                      </wp:positionV>
                      <wp:extent cx="2313830" cy="7951"/>
                      <wp:effectExtent l="0" t="0" r="10795" b="3048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2313830"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960162"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5pt,.25pt" to="181.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Pia8AEAAPIDAAAOAAAAZHJzL2Uyb0RvYy54bWysU82O0zAQviPxDpbvNGkrYIma7mFXcEFQ&#10;8Xf3OnZjyX+yTZPegDNSH4FX4LBIK+0uz5C8EWMnDQgQEoiLNWPP983MN+PVaask2jHnhdElns9y&#10;jJimphJ6W+LXrx7fO8HIB6IrIo1mJd4zj0/Xd++sGluwhamNrJhDQKJ90dgS1yHYIss8rZkifmYs&#10;0/DIjVMkgOu2WeVIA+xKZos8f5A1xlXWGcq8h9vz4RGvEz/njIbnnHsWkCwx1BbS6dJ5Ec9svSLF&#10;1hFbCzqWQf6hCkWEhqQT1TkJBL114hcqJagz3vAwo0ZlhnNBWeoBupnnP3XzsiaWpV5AHG8nmfz/&#10;o6XPdhuHRAWzw0gTBSPqPvXv+kN3033uD6h/333tvnSX3VV32131H8C+7j+CHR+76/H6gOZRycb6&#10;AgjP9MaNnrcbF2VpuVOIS2HfxETxBlpHbZrDfpoDawOicLlYzpcnSxgXhbeHj+4n8mxgiVjrfHjC&#10;jELRKLEUOqpECrJ76gNkhtBjCDixqqGOZIW9ZDFY6heMQ+eQb6go7Rw7kw7tCGwLoZTpcEydoiOM&#10;CyknYJ7S/hE4xkcoS/v4N+AJkTIbHSawEtq432UP7bFkPsQfFRj6jhJcmGqfJpSkgcVKio2fIG7u&#10;j36Cf/+q628AAAD//wMAUEsDBBQABgAIAAAAIQBDUXXa2wAAAAUBAAAPAAAAZHJzL2Rvd25yZXYu&#10;eG1sTI5BS8NAEIXvgv9hGcGLtJs0WErMpoioh3pqVdDbJDsmodnZkN2m8d87nvT4eB/vfcV2dr2a&#10;aAydZwPpMgFFXHvbcWPg7fVpsQEVIrLF3jMZ+KYA2/LyosDc+jPvaTrERskIhxwNtDEOudahbslh&#10;WPqBWLovPzqMEsdG2xHPMu56vUqStXbYsTy0ONBDS/XxcHIGPoMPj++7ano+7ncz3rzE1Udtjbm+&#10;mu/vQEWa4x8Mv/qiDqU4Vf7ENqjewCJNhTRwC0rabJ1loCrBNqDLQv+3L38AAAD//wMAUEsBAi0A&#10;FAAGAAgAAAAhALaDOJL+AAAA4QEAABMAAAAAAAAAAAAAAAAAAAAAAFtDb250ZW50X1R5cGVzXS54&#10;bWxQSwECLQAUAAYACAAAACEAOP0h/9YAAACUAQAACwAAAAAAAAAAAAAAAAAvAQAAX3JlbHMvLnJl&#10;bHNQSwECLQAUAAYACAAAACEAotT4mvABAADyAwAADgAAAAAAAAAAAAAAAAAuAgAAZHJzL2Uyb0Rv&#10;Yy54bWxQSwECLQAUAAYACAAAACEAQ1F12tsAAAAFAQAADwAAAAAAAAAAAAAAAABKBAAAZHJzL2Rv&#10;d25yZXYueG1sUEsFBgAAAAAEAAQA8wAAAFIFAAAAAA==&#10;" strokecolor="#5b9bd5 [3204]" strokeweight=".5pt">
                      <v:stroke joinstyle="miter"/>
                    </v:line>
                  </w:pict>
                </mc:Fallback>
              </mc:AlternateContent>
            </w:r>
            <w:r w:rsidRPr="001F1256">
              <w:rPr>
                <w:rFonts w:ascii="Times New Roman" w:hAnsi="Times New Roman"/>
                <w:sz w:val="18"/>
                <w:szCs w:val="18"/>
                <w:vertAlign w:val="superscript"/>
              </w:rPr>
              <w:t xml:space="preserve">                   Должность</w:t>
            </w:r>
          </w:p>
          <w:p w14:paraId="762F09EC" w14:textId="77777777" w:rsidR="00D62EFE" w:rsidRPr="001F1256" w:rsidRDefault="00D62EFE" w:rsidP="00D62EFE">
            <w:pPr>
              <w:pStyle w:val="af5"/>
              <w:autoSpaceDE w:val="0"/>
              <w:autoSpaceDN w:val="0"/>
              <w:adjustRightInd w:val="0"/>
              <w:ind w:left="1829" w:hanging="1829"/>
              <w:jc w:val="left"/>
              <w:rPr>
                <w:rFonts w:ascii="Times New Roman" w:hAnsi="Times New Roman"/>
                <w:sz w:val="18"/>
                <w:szCs w:val="18"/>
                <w:vertAlign w:val="superscript"/>
              </w:rPr>
            </w:pPr>
          </w:p>
          <w:p w14:paraId="059C912F" w14:textId="2E369936" w:rsidR="00D62EFE" w:rsidRPr="001F1256" w:rsidRDefault="00D62EFE" w:rsidP="00D62EFE">
            <w:pPr>
              <w:pStyle w:val="af5"/>
              <w:autoSpaceDE w:val="0"/>
              <w:autoSpaceDN w:val="0"/>
              <w:adjustRightInd w:val="0"/>
              <w:ind w:left="1829" w:hanging="1829"/>
              <w:jc w:val="left"/>
              <w:rPr>
                <w:rFonts w:ascii="Times New Roman" w:hAnsi="Times New Roman"/>
                <w:sz w:val="18"/>
                <w:szCs w:val="18"/>
                <w:vertAlign w:val="superscript"/>
              </w:rPr>
            </w:pPr>
            <w:r w:rsidRPr="001F1256">
              <w:rPr>
                <w:rFonts w:ascii="Times New Roman" w:hAnsi="Times New Roman"/>
                <w:noProof/>
                <w:sz w:val="18"/>
                <w:szCs w:val="18"/>
                <w:vertAlign w:val="superscript"/>
                <w:lang w:eastAsia="ru-RU"/>
              </w:rPr>
              <mc:AlternateContent>
                <mc:Choice Requires="wps">
                  <w:drawing>
                    <wp:anchor distT="0" distB="0" distL="114300" distR="114300" simplePos="0" relativeHeight="251661312" behindDoc="0" locked="0" layoutInCell="1" allowOverlap="1" wp14:anchorId="7FA06569" wp14:editId="475F6135">
                      <wp:simplePos x="0" y="0"/>
                      <wp:positionH relativeFrom="column">
                        <wp:posOffset>-54058</wp:posOffset>
                      </wp:positionH>
                      <wp:positionV relativeFrom="paragraph">
                        <wp:posOffset>105410</wp:posOffset>
                      </wp:positionV>
                      <wp:extent cx="2313830" cy="7951"/>
                      <wp:effectExtent l="0" t="0" r="10795" b="3048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2313830"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28A0B7" id="Прямая соединительная линия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8.3pt" to="177.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68AEAAPIDAAAOAAAAZHJzL2Uyb0RvYy54bWysU82O0zAQviPxDpbvNGkqYIma7mFXcEFQ&#10;8Xf3OnZryX+yTZPegDNSH4FX4LBIK+0uz5C8EWMnDQgQEoiLNfbM983MN+Plaask2jHnhdEVns9y&#10;jJimphZ6U+HXrx7fO8HIB6JrIo1mFd4zj09Xd+8sG1uywmyNrJlDQKJ92dgKb0OwZZZ5umWK+Jmx&#10;TIOTG6dIgKvbZLUjDbArmRV5/iBrjKutM5R5D6/ngxOvEj/njIbnnHsWkKww1BbS6dJ5Ec9stSTl&#10;xhG7FXQsg/xDFYoIDUknqnMSCHrrxC9USlBnvOFhRo3KDOeCstQDdDPPf+rm5ZZYlnoBcbydZPL/&#10;j5Y+260dEnWFC4w0UTCi7lP/rj90N93n/oD6993X7kt32V11t91V/wHs6/4j2NHZXY/PB1REJRvr&#10;SyA802s33rxduyhLy51CXAr7BpYkCQWtozbNYT/NgbUBUXgsFvPFyQLGRcH38NH9eSTPBpbIZp0P&#10;T5hRKBoVlkJHlUhJdk99GEKPIYCLVQ11JCvsJYvBUr9gHDqHfENFaefYmXRoR2BbCKVMh2PqFB1h&#10;XEg5AfOU9o/AMT5CWdrHvwFPiJTZ6DCBldDG/S57aI8l8yH+qMDQd5TgwtT7NKEkDSxWEnf8BHFz&#10;f7wn+PevuvoGAAD//wMAUEsDBBQABgAIAAAAIQByWlRC3wAAAAgBAAAPAAAAZHJzL2Rvd25yZXYu&#10;eG1sTI/BTsMwEETvSPyDtUhcUOtQlNCGOBVCwKGcWkCC2yZekqjxuordNPw9ywmOOzOafVOsJ9er&#10;kYbQeTZwPU9AEdfedtwYeHt9mi1BhYhssfdMBr4pwLo8Pyswt/7EWxp3sVFSwiFHA22Mh1zrULfk&#10;MMz9gVi8Lz84jHIOjbYDnqTc9XqRJJl22LF8aPFADy3V+93RGfgMPjy+b6rxeb/dTHj1EhcftTXm&#10;8mK6vwMVaYp/YfjFF3QohanyR7ZB9QZmy1SSomcZKPFv0nQFqhLhdgW6LPT/AeUPAAAA//8DAFBL&#10;AQItABQABgAIAAAAIQC2gziS/gAAAOEBAAATAAAAAAAAAAAAAAAAAAAAAABbQ29udGVudF9UeXBl&#10;c10ueG1sUEsBAi0AFAAGAAgAAAAhADj9If/WAAAAlAEAAAsAAAAAAAAAAAAAAAAALwEAAF9yZWxz&#10;Ly5yZWxzUEsBAi0AFAAGAAgAAAAhAAb8DbrwAQAA8gMAAA4AAAAAAAAAAAAAAAAALgIAAGRycy9l&#10;Mm9Eb2MueG1sUEsBAi0AFAAGAAgAAAAhAHJaVELfAAAACAEAAA8AAAAAAAAAAAAAAAAASgQAAGRy&#10;cy9kb3ducmV2LnhtbFBLBQYAAAAABAAEAPMAAABWBQAAAAA=&#10;" strokecolor="#5b9bd5 [3204]" strokeweight=".5pt">
                      <v:stroke joinstyle="miter"/>
                    </v:line>
                  </w:pict>
                </mc:Fallback>
              </mc:AlternateContent>
            </w:r>
            <w:r w:rsidRPr="001F1256">
              <w:rPr>
                <w:rFonts w:ascii="Times New Roman" w:hAnsi="Times New Roman"/>
                <w:sz w:val="18"/>
                <w:szCs w:val="18"/>
                <w:vertAlign w:val="superscript"/>
              </w:rPr>
              <w:t>.</w:t>
            </w:r>
            <w:r w:rsidRPr="001F1256">
              <w:rPr>
                <w:rFonts w:ascii="Times New Roman" w:hAnsi="Times New Roman"/>
                <w:sz w:val="18"/>
                <w:szCs w:val="18"/>
                <w:vertAlign w:val="superscript"/>
              </w:rPr>
              <w:tab/>
            </w:r>
          </w:p>
          <w:p w14:paraId="627A61A8" w14:textId="77777777" w:rsidR="00D62EFE" w:rsidRPr="001F1256" w:rsidRDefault="00D62EFE" w:rsidP="00D62EFE">
            <w:pPr>
              <w:pStyle w:val="af5"/>
              <w:autoSpaceDE w:val="0"/>
              <w:autoSpaceDN w:val="0"/>
              <w:adjustRightInd w:val="0"/>
              <w:ind w:left="1829" w:hanging="1829"/>
              <w:jc w:val="left"/>
              <w:rPr>
                <w:rFonts w:ascii="Times New Roman" w:hAnsi="Times New Roman"/>
                <w:sz w:val="18"/>
                <w:szCs w:val="18"/>
                <w:vertAlign w:val="superscript"/>
              </w:rPr>
            </w:pPr>
            <w:r w:rsidRPr="001F1256">
              <w:rPr>
                <w:rFonts w:ascii="Times New Roman" w:hAnsi="Times New Roman"/>
                <w:sz w:val="18"/>
                <w:szCs w:val="18"/>
                <w:vertAlign w:val="superscript"/>
              </w:rPr>
              <w:t xml:space="preserve">    Подпись, инициалы, фамилия</w:t>
            </w:r>
          </w:p>
          <w:p w14:paraId="0C0162F8" w14:textId="77777777" w:rsidR="00D62EFE" w:rsidRPr="001F1256" w:rsidRDefault="00D62EFE" w:rsidP="00D62EFE">
            <w:pPr>
              <w:pStyle w:val="af5"/>
              <w:autoSpaceDE w:val="0"/>
              <w:autoSpaceDN w:val="0"/>
              <w:adjustRightInd w:val="0"/>
              <w:ind w:left="1829" w:hanging="1829"/>
              <w:jc w:val="left"/>
              <w:rPr>
                <w:rFonts w:ascii="Times New Roman" w:hAnsi="Times New Roman"/>
                <w:sz w:val="18"/>
                <w:szCs w:val="18"/>
                <w:vertAlign w:val="superscript"/>
              </w:rPr>
            </w:pPr>
          </w:p>
          <w:p w14:paraId="2C3E7E04" w14:textId="77777777" w:rsidR="00D62EFE" w:rsidRPr="001F1256" w:rsidRDefault="00D62EFE" w:rsidP="00D62EFE">
            <w:pPr>
              <w:pStyle w:val="af5"/>
              <w:autoSpaceDE w:val="0"/>
              <w:autoSpaceDN w:val="0"/>
              <w:adjustRightInd w:val="0"/>
              <w:ind w:left="1829" w:hanging="1829"/>
              <w:jc w:val="left"/>
              <w:rPr>
                <w:rFonts w:ascii="Times New Roman" w:hAnsi="Times New Roman"/>
                <w:sz w:val="18"/>
                <w:szCs w:val="18"/>
                <w:vertAlign w:val="superscript"/>
              </w:rPr>
            </w:pPr>
            <w:r w:rsidRPr="001F1256">
              <w:rPr>
                <w:rFonts w:ascii="Times New Roman" w:hAnsi="Times New Roman"/>
                <w:sz w:val="18"/>
                <w:szCs w:val="18"/>
                <w:vertAlign w:val="superscript"/>
              </w:rPr>
              <w:t>М.П.</w:t>
            </w:r>
          </w:p>
        </w:tc>
        <w:tc>
          <w:tcPr>
            <w:tcW w:w="283" w:type="dxa"/>
          </w:tcPr>
          <w:p w14:paraId="74752296" w14:textId="77777777" w:rsidR="00D62EFE" w:rsidRPr="001F1256" w:rsidRDefault="00D62EFE" w:rsidP="00D62EFE">
            <w:pPr>
              <w:pStyle w:val="af5"/>
              <w:autoSpaceDE w:val="0"/>
              <w:autoSpaceDN w:val="0"/>
              <w:adjustRightInd w:val="0"/>
              <w:ind w:left="1829" w:hanging="1829"/>
              <w:jc w:val="left"/>
              <w:rPr>
                <w:rFonts w:ascii="Times New Roman" w:hAnsi="Times New Roman"/>
                <w:sz w:val="18"/>
                <w:szCs w:val="18"/>
                <w:vertAlign w:val="superscript"/>
              </w:rPr>
            </w:pPr>
          </w:p>
        </w:tc>
        <w:tc>
          <w:tcPr>
            <w:tcW w:w="5245" w:type="dxa"/>
          </w:tcPr>
          <w:p w14:paraId="4CBCCB1A" w14:textId="77777777" w:rsidR="00D62EFE" w:rsidRPr="001F1256" w:rsidRDefault="00D62EFE" w:rsidP="00D62EFE">
            <w:pPr>
              <w:pStyle w:val="af5"/>
              <w:ind w:left="1829" w:hanging="1829"/>
              <w:jc w:val="left"/>
              <w:rPr>
                <w:rFonts w:ascii="Times New Roman" w:hAnsi="Times New Roman"/>
                <w:sz w:val="18"/>
                <w:szCs w:val="18"/>
                <w:vertAlign w:val="superscript"/>
              </w:rPr>
            </w:pPr>
            <w:r w:rsidRPr="001F1256">
              <w:rPr>
                <w:rFonts w:ascii="Times New Roman" w:hAnsi="Times New Roman"/>
                <w:sz w:val="18"/>
                <w:szCs w:val="18"/>
                <w:vertAlign w:val="superscript"/>
              </w:rPr>
              <w:tab/>
            </w:r>
          </w:p>
          <w:p w14:paraId="01C892F8" w14:textId="2BBDC0A7" w:rsidR="00D62EFE" w:rsidRPr="001F1256" w:rsidRDefault="00D62EFE" w:rsidP="00D62EFE">
            <w:pPr>
              <w:pStyle w:val="af5"/>
              <w:autoSpaceDE w:val="0"/>
              <w:autoSpaceDN w:val="0"/>
              <w:adjustRightInd w:val="0"/>
              <w:ind w:left="1829" w:hanging="1829"/>
              <w:jc w:val="left"/>
              <w:rPr>
                <w:rFonts w:ascii="Times New Roman" w:hAnsi="Times New Roman"/>
                <w:sz w:val="18"/>
                <w:szCs w:val="18"/>
                <w:vertAlign w:val="superscript"/>
              </w:rPr>
            </w:pPr>
            <w:r w:rsidRPr="001F1256">
              <w:rPr>
                <w:rFonts w:ascii="Times New Roman" w:hAnsi="Times New Roman"/>
                <w:noProof/>
                <w:sz w:val="18"/>
                <w:szCs w:val="18"/>
                <w:vertAlign w:val="superscript"/>
                <w:lang w:eastAsia="ru-RU"/>
              </w:rPr>
              <mc:AlternateContent>
                <mc:Choice Requires="wps">
                  <w:drawing>
                    <wp:anchor distT="0" distB="0" distL="114300" distR="114300" simplePos="0" relativeHeight="251663360" behindDoc="0" locked="0" layoutInCell="1" allowOverlap="1" wp14:anchorId="29949EA3" wp14:editId="4BB3D83F">
                      <wp:simplePos x="0" y="0"/>
                      <wp:positionH relativeFrom="column">
                        <wp:posOffset>36664</wp:posOffset>
                      </wp:positionH>
                      <wp:positionV relativeFrom="paragraph">
                        <wp:posOffset>2540</wp:posOffset>
                      </wp:positionV>
                      <wp:extent cx="2313830" cy="7951"/>
                      <wp:effectExtent l="0" t="0" r="10795" b="3048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13830"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76950D" id="Прямая соединительная линия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9pt,.2pt" to="18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6Gl8AEAAPIDAAAOAAAAZHJzL2Uyb0RvYy54bWysU82O0zAQviPxDpbvNGkrYIma7mFXcEFQ&#10;8Xf3OnZjyX+yTZPegDNSH4FX4LBIK+0uz5C8EWMnDQgQEoiLNfbM983MN+PVaask2jHnhdElns9y&#10;jJimphJ6W+LXrx7fO8HIB6IrIo1mJd4zj0/Xd++sGluwhamNrJhDQKJ90dgS1yHYIss8rZkifmYs&#10;0+DkxikS4Oq2WeVIA+xKZos8f5A1xlXWGcq8h9fzwYnXiZ9zRsNzzj0LSJYYagvpdOm8iGe2XpFi&#10;64itBR3LIP9QhSJCQ9KJ6pwEgt468QuVEtQZb3iYUaMyw7mgLPUA3czzn7p5WRPLUi8gjreTTP7/&#10;0dJnu41DoirxEiNNFIyo+9S/6w/dTfe5P6D+ffe1+9JddlfdbXfVfwD7uv8IdnR21+PzAS2jko31&#10;BRCe6Y0bb95uXJSl5U4hLoV9A0uShILWUZvmsJ/mwNqAKDwulvPlyRLGRcH38NH9eSTPBpbIZp0P&#10;T5hRKBollkJHlUhBdk99GEKPIYCLVQ11JCvsJYvBUr9gHDqHfENFaefYmXRoR2BbCKVMh2PqFB1h&#10;XEg5AfOU9o/AMT5CWdrHvwFPiJTZ6DCBldDG/S57aI8l8yH+qMDQd5TgwlT7NKEkDSxWEnf8BHFz&#10;f7wn+Pevuv4GAAD//wMAUEsDBBQABgAIAAAAIQDUJ7022wAAAAQBAAAPAAAAZHJzL2Rvd25yZXYu&#10;eG1sTM5BS8NAEAXgu+B/WEbwInZjtLak2RQR9VBPbRX0NsmOSWh2NmS3afz3jic9Du/x5svXk+vU&#10;SENoPRu4mSWgiCtvW64NvO2fr5egQkS22HkmA98UYF2cn+WYWX/iLY27WCsZ4ZChgSbGPtM6VA05&#10;DDPfE0v25QeHUc6h1nbAk4y7TqdJcq8dtiwfGuzpsaHqsDs6A5/Bh6f3TTm+HLabCa9eY/pRWWMu&#10;L6aHFahIU/wrwy9f6FCIqfRHtkF1BuYCjwbuQEl4u0hSUKW0FqCLXP/HFz8AAAD//wMAUEsBAi0A&#10;FAAGAAgAAAAhALaDOJL+AAAA4QEAABMAAAAAAAAAAAAAAAAAAAAAAFtDb250ZW50X1R5cGVzXS54&#10;bWxQSwECLQAUAAYACAAAACEAOP0h/9YAAACUAQAACwAAAAAAAAAAAAAAAAAvAQAAX3JlbHMvLnJl&#10;bHNQSwECLQAUAAYACAAAACEAmhuhpfABAADyAwAADgAAAAAAAAAAAAAAAAAuAgAAZHJzL2Uyb0Rv&#10;Yy54bWxQSwECLQAUAAYACAAAACEA1Ce9NtsAAAAEAQAADwAAAAAAAAAAAAAAAABKBAAAZHJzL2Rv&#10;d25yZXYueG1sUEsFBgAAAAAEAAQA8wAAAFIFAAAAAA==&#10;" strokecolor="#5b9bd5 [3204]" strokeweight=".5pt">
                      <v:stroke joinstyle="miter"/>
                    </v:line>
                  </w:pict>
                </mc:Fallback>
              </mc:AlternateContent>
            </w:r>
            <w:r w:rsidRPr="001F1256">
              <w:rPr>
                <w:rFonts w:ascii="Times New Roman" w:hAnsi="Times New Roman"/>
                <w:sz w:val="18"/>
                <w:szCs w:val="18"/>
                <w:vertAlign w:val="superscript"/>
              </w:rPr>
              <w:t xml:space="preserve">                   Должность</w:t>
            </w:r>
          </w:p>
          <w:p w14:paraId="06BAE480" w14:textId="77777777" w:rsidR="00D62EFE" w:rsidRPr="001F1256" w:rsidRDefault="00D62EFE" w:rsidP="00D62EFE">
            <w:pPr>
              <w:pStyle w:val="af5"/>
              <w:autoSpaceDE w:val="0"/>
              <w:autoSpaceDN w:val="0"/>
              <w:adjustRightInd w:val="0"/>
              <w:ind w:left="1829" w:hanging="1829"/>
              <w:jc w:val="left"/>
              <w:rPr>
                <w:rFonts w:ascii="Times New Roman" w:hAnsi="Times New Roman"/>
                <w:sz w:val="18"/>
                <w:szCs w:val="18"/>
                <w:vertAlign w:val="superscript"/>
              </w:rPr>
            </w:pPr>
          </w:p>
          <w:p w14:paraId="4ADCC304" w14:textId="54673EE5" w:rsidR="00D62EFE" w:rsidRPr="001F1256" w:rsidRDefault="00D62EFE" w:rsidP="00D62EFE">
            <w:pPr>
              <w:pStyle w:val="af5"/>
              <w:autoSpaceDE w:val="0"/>
              <w:autoSpaceDN w:val="0"/>
              <w:adjustRightInd w:val="0"/>
              <w:ind w:left="1829" w:hanging="1829"/>
              <w:jc w:val="left"/>
              <w:rPr>
                <w:rFonts w:ascii="Times New Roman" w:hAnsi="Times New Roman"/>
                <w:sz w:val="18"/>
                <w:szCs w:val="18"/>
                <w:vertAlign w:val="superscript"/>
              </w:rPr>
            </w:pPr>
            <w:r w:rsidRPr="001F1256">
              <w:rPr>
                <w:rFonts w:ascii="Times New Roman" w:hAnsi="Times New Roman"/>
                <w:noProof/>
                <w:sz w:val="18"/>
                <w:szCs w:val="18"/>
                <w:vertAlign w:val="superscript"/>
                <w:lang w:eastAsia="ru-RU"/>
              </w:rPr>
              <mc:AlternateContent>
                <mc:Choice Requires="wps">
                  <w:drawing>
                    <wp:anchor distT="0" distB="0" distL="114300" distR="114300" simplePos="0" relativeHeight="251665408" behindDoc="0" locked="0" layoutInCell="1" allowOverlap="1" wp14:anchorId="17E4AB7D" wp14:editId="3A939B26">
                      <wp:simplePos x="0" y="0"/>
                      <wp:positionH relativeFrom="column">
                        <wp:posOffset>36195</wp:posOffset>
                      </wp:positionH>
                      <wp:positionV relativeFrom="paragraph">
                        <wp:posOffset>97790</wp:posOffset>
                      </wp:positionV>
                      <wp:extent cx="2313830" cy="7951"/>
                      <wp:effectExtent l="0" t="0" r="10795" b="3048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2313830"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B46E5C" id="Прямая соединительная линия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85pt,7.7pt" to="185.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f78AEAAPIDAAAOAAAAZHJzL2Uyb0RvYy54bWysU82O0zAQviPxDpbvNGm7wBI13cOu4IKg&#10;4u/udezGkv9kmya9AWekPgKvsAeQVlrgGZI3YuykAQFCAnGxxp75vpn5Zrw6a5VEO+a8MLrE81mO&#10;EdPUVEJvS/zyxcM7pxj5QHRFpNGsxHvm8dn69q1VYwu2MLWRFXMISLQvGlviOgRbZJmnNVPEz4xl&#10;GpzcOEUCXN02qxxpgF3JbJHn97LGuMo6Q5n38HoxOPE68XPOaHjKuWcByRJDbSGdLp2X8czWK1Js&#10;HbG1oGMZ5B+qUERoSDpRXZBA0GsnfqFSgjrjDQ8zalRmOBeUpR6gm3n+UzfPa2JZ6gXE8XaSyf8/&#10;Wvpkt3FIVCU+wUgTBSPqPvRv+kP3ubvqD6h/233tPnUfu+vuS3fdvwP7pn8PdnR2N+PzAZ1EJRvr&#10;CyA81xs33rzduChLy51CXAr7CpYkCQWtozbNYT/NgbUBUXhcLOfL0yWMi4Lv/oO780ieDSyRzTof&#10;HjGjUDRKLIWOKpGC7B77MIQeQwAXqxrqSFbYSxaDpX7GOHQO+YaK0s6xc+nQjsC2EEqZDsfUKTrC&#10;uJByAuYp7R+BY3yEsrSPfwOeECmz0WECK6GN+1320B5L5kP8UYGh7yjBpan2aUJJGlisJO74CeLm&#10;/nhP8O9fdf0NAAD//wMAUEsDBBQABgAIAAAAIQA6tb083AAAAAcBAAAPAAAAZHJzL2Rvd25yZXYu&#10;eG1sTI7NTsMwEITvSLyDtUhcEHVaaINCnAoh4NCeWkCC2yZekqjxOordNLw9ywmO86OZL19PrlMj&#10;DaH1bGA+S0ARV962XBt4e32+vgMVIrLFzjMZ+KYA6+L8LMfM+hPvaNzHWskIhwwNNDH2mdahashh&#10;mPmeWLIvPziMIoda2wFPMu46vUiSlXbYsjw02NNjQ9Vhf3QGPoMPT++bcnw57DYTXm3j4qOyxlxe&#10;TA/3oCJN8a8Mv/iCDoUwlf7INqjOwDKVotjLW1AS36TJHFQpxioFXeT6P3/xAwAA//8DAFBLAQIt&#10;ABQABgAIAAAAIQC2gziS/gAAAOEBAAATAAAAAAAAAAAAAAAAAAAAAABbQ29udGVudF9UeXBlc10u&#10;eG1sUEsBAi0AFAAGAAgAAAAhADj9If/WAAAAlAEAAAsAAAAAAAAAAAAAAAAALwEAAF9yZWxzLy5y&#10;ZWxzUEsBAi0AFAAGAAgAAAAhAE6t5/vwAQAA8gMAAA4AAAAAAAAAAAAAAAAALgIAAGRycy9lMm9E&#10;b2MueG1sUEsBAi0AFAAGAAgAAAAhADq1vTzcAAAABwEAAA8AAAAAAAAAAAAAAAAASgQAAGRycy9k&#10;b3ducmV2LnhtbFBLBQYAAAAABAAEAPMAAABTBQAAAAA=&#10;" strokecolor="#5b9bd5 [3204]" strokeweight=".5pt">
                      <v:stroke joinstyle="miter"/>
                    </v:line>
                  </w:pict>
                </mc:Fallback>
              </mc:AlternateContent>
            </w:r>
            <w:r w:rsidRPr="001F1256">
              <w:rPr>
                <w:rFonts w:ascii="Times New Roman" w:hAnsi="Times New Roman"/>
                <w:sz w:val="18"/>
                <w:szCs w:val="18"/>
                <w:vertAlign w:val="superscript"/>
              </w:rPr>
              <w:tab/>
            </w:r>
          </w:p>
          <w:p w14:paraId="123249FC" w14:textId="77777777" w:rsidR="00D62EFE" w:rsidRPr="001F1256" w:rsidRDefault="00D62EFE" w:rsidP="00D62EFE">
            <w:pPr>
              <w:pStyle w:val="af5"/>
              <w:autoSpaceDE w:val="0"/>
              <w:autoSpaceDN w:val="0"/>
              <w:adjustRightInd w:val="0"/>
              <w:ind w:left="1829" w:hanging="1829"/>
              <w:jc w:val="left"/>
              <w:rPr>
                <w:rFonts w:ascii="Times New Roman" w:hAnsi="Times New Roman"/>
                <w:sz w:val="18"/>
                <w:szCs w:val="18"/>
                <w:vertAlign w:val="superscript"/>
              </w:rPr>
            </w:pPr>
            <w:r w:rsidRPr="001F1256">
              <w:rPr>
                <w:rFonts w:ascii="Times New Roman" w:hAnsi="Times New Roman"/>
                <w:sz w:val="18"/>
                <w:szCs w:val="18"/>
                <w:vertAlign w:val="superscript"/>
              </w:rPr>
              <w:t xml:space="preserve">    Подпись, инициалы, фамилия</w:t>
            </w:r>
          </w:p>
          <w:p w14:paraId="2E4D156D" w14:textId="77777777" w:rsidR="00D62EFE" w:rsidRPr="001F1256" w:rsidRDefault="00D62EFE" w:rsidP="00D62EFE">
            <w:pPr>
              <w:pStyle w:val="af5"/>
              <w:autoSpaceDE w:val="0"/>
              <w:autoSpaceDN w:val="0"/>
              <w:adjustRightInd w:val="0"/>
              <w:ind w:left="1829" w:hanging="1829"/>
              <w:jc w:val="left"/>
              <w:rPr>
                <w:rFonts w:ascii="Times New Roman" w:hAnsi="Times New Roman"/>
                <w:sz w:val="18"/>
                <w:szCs w:val="18"/>
                <w:vertAlign w:val="superscript"/>
              </w:rPr>
            </w:pPr>
          </w:p>
          <w:p w14:paraId="5E3BB802" w14:textId="77777777" w:rsidR="00D62EFE" w:rsidRPr="001F1256" w:rsidRDefault="00D62EFE" w:rsidP="00D62EFE">
            <w:pPr>
              <w:pStyle w:val="af5"/>
              <w:autoSpaceDE w:val="0"/>
              <w:autoSpaceDN w:val="0"/>
              <w:adjustRightInd w:val="0"/>
              <w:ind w:left="1829" w:hanging="1829"/>
              <w:jc w:val="left"/>
              <w:rPr>
                <w:rFonts w:ascii="Times New Roman" w:hAnsi="Times New Roman"/>
                <w:sz w:val="18"/>
                <w:szCs w:val="18"/>
                <w:vertAlign w:val="superscript"/>
              </w:rPr>
            </w:pPr>
            <w:r w:rsidRPr="001F1256">
              <w:rPr>
                <w:rFonts w:ascii="Times New Roman" w:hAnsi="Times New Roman"/>
                <w:sz w:val="18"/>
                <w:szCs w:val="18"/>
                <w:vertAlign w:val="superscript"/>
              </w:rPr>
              <w:t>М.П.</w:t>
            </w:r>
          </w:p>
        </w:tc>
      </w:tr>
    </w:tbl>
    <w:p w14:paraId="4FDD4AB5" w14:textId="77777777" w:rsidR="00D62EFE" w:rsidRPr="00D62EFE" w:rsidRDefault="00D62EFE" w:rsidP="00D62EFE">
      <w:pPr>
        <w:widowControl/>
        <w:autoSpaceDE/>
        <w:autoSpaceDN/>
        <w:adjustRightInd/>
        <w:spacing w:after="160" w:line="259" w:lineRule="auto"/>
      </w:pPr>
    </w:p>
    <w:sectPr w:rsidR="00D62EFE" w:rsidRPr="00D62EFE" w:rsidSect="00FA50AA">
      <w:headerReference w:type="even" r:id="rId8"/>
      <w:headerReference w:type="default" r:id="rId9"/>
      <w:footerReference w:type="even" r:id="rId10"/>
      <w:footerReference w:type="default" r:id="rId11"/>
      <w:headerReference w:type="first" r:id="rId12"/>
      <w:footerReference w:type="first" r:id="rId13"/>
      <w:pgSz w:w="11906" w:h="16838" w:code="9"/>
      <w:pgMar w:top="737"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F8516" w14:textId="77777777" w:rsidR="0087593D" w:rsidRDefault="0087593D" w:rsidP="00F44BEB">
      <w:r>
        <w:separator/>
      </w:r>
    </w:p>
  </w:endnote>
  <w:endnote w:type="continuationSeparator" w:id="0">
    <w:p w14:paraId="12AD3060" w14:textId="77777777" w:rsidR="0087593D" w:rsidRDefault="0087593D" w:rsidP="00F4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37B79" w14:textId="77777777" w:rsidR="00FA50AA" w:rsidRDefault="00FA50AA">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843479"/>
      <w:docPartObj>
        <w:docPartGallery w:val="Page Numbers (Bottom of Page)"/>
        <w:docPartUnique/>
      </w:docPartObj>
    </w:sdtPr>
    <w:sdtContent>
      <w:bookmarkStart w:id="0" w:name="_GoBack" w:displacedByCustomXml="prev"/>
      <w:bookmarkEnd w:id="0" w:displacedByCustomXml="prev"/>
      <w:p w14:paraId="1F4D2266" w14:textId="373FC876" w:rsidR="00FA50AA" w:rsidRDefault="00FA50AA">
        <w:pPr>
          <w:pStyle w:val="afc"/>
          <w:jc w:val="right"/>
        </w:pPr>
        <w:r>
          <w:fldChar w:fldCharType="begin"/>
        </w:r>
        <w:r>
          <w:instrText>PAGE   \* MERGEFORMAT</w:instrText>
        </w:r>
        <w:r>
          <w:fldChar w:fldCharType="separate"/>
        </w:r>
        <w:r w:rsidRPr="00FA50AA">
          <w:rPr>
            <w:noProof/>
            <w:lang w:val="ru-RU"/>
          </w:rPr>
          <w:t>1</w:t>
        </w:r>
        <w:r>
          <w:fldChar w:fldCharType="end"/>
        </w:r>
      </w:p>
    </w:sdtContent>
  </w:sdt>
  <w:p w14:paraId="508D4BF9" w14:textId="77777777" w:rsidR="004E45F4" w:rsidRDefault="004E45F4">
    <w:pPr>
      <w:pStyle w:val="af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85B1" w14:textId="77777777" w:rsidR="00FA50AA" w:rsidRDefault="00FA50AA">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81075" w14:textId="77777777" w:rsidR="0087593D" w:rsidRDefault="0087593D" w:rsidP="00F44BEB">
      <w:r>
        <w:separator/>
      </w:r>
    </w:p>
  </w:footnote>
  <w:footnote w:type="continuationSeparator" w:id="0">
    <w:p w14:paraId="1E748D11" w14:textId="77777777" w:rsidR="0087593D" w:rsidRDefault="0087593D" w:rsidP="00F44BEB">
      <w:r>
        <w:continuationSeparator/>
      </w:r>
    </w:p>
  </w:footnote>
  <w:footnote w:id="1">
    <w:p w14:paraId="7A287160" w14:textId="133C536F" w:rsidR="008056D7" w:rsidRDefault="008056D7">
      <w:pPr>
        <w:pStyle w:val="ae"/>
      </w:pPr>
      <w:r>
        <w:rPr>
          <w:rStyle w:val="af0"/>
        </w:rPr>
        <w:footnoteRef/>
      </w:r>
      <w:r>
        <w:t xml:space="preserve"> </w:t>
      </w:r>
      <w:r w:rsidRPr="009545B6">
        <w:rPr>
          <w:i/>
          <w:color w:val="000000"/>
          <w:sz w:val="14"/>
          <w:szCs w:val="14"/>
        </w:rPr>
        <w:t>За исключением изменений, внесенных в законодательство Российской Федерации и нормативные акты Банка России.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C7559" w14:textId="77777777" w:rsidR="00FA50AA" w:rsidRDefault="00FA50AA">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9D7B5" w14:textId="77777777" w:rsidR="00FA50AA" w:rsidRDefault="00FA50AA">
    <w:pPr>
      <w:pStyle w:val="af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D4CD" w14:textId="77777777" w:rsidR="00FA50AA" w:rsidRDefault="00FA50AA">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3"/>
      <w:numFmt w:val="bullet"/>
      <w:lvlText w:val="-"/>
      <w:lvlJc w:val="left"/>
      <w:pPr>
        <w:tabs>
          <w:tab w:val="num" w:pos="360"/>
        </w:tabs>
        <w:ind w:left="360" w:hanging="360"/>
      </w:pPr>
      <w:rPr>
        <w:rFonts w:ascii="OpenSymbol" w:hAnsi="OpenSymbol"/>
      </w:rPr>
    </w:lvl>
  </w:abstractNum>
  <w:abstractNum w:abstractNumId="1"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4"/>
      <w:numFmt w:val="decimal"/>
      <w:lvlText w:val="%1.%2."/>
      <w:lvlJc w:val="left"/>
      <w:pPr>
        <w:tabs>
          <w:tab w:val="num" w:pos="1211"/>
        </w:tabs>
        <w:ind w:left="1211"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20"/>
    <w:multiLevelType w:val="multilevel"/>
    <w:tmpl w:val="00000020"/>
    <w:name w:val="WW8Num32"/>
    <w:lvl w:ilvl="0">
      <w:start w:val="1"/>
      <w:numFmt w:val="decimal"/>
      <w:lvlText w:val="%1)"/>
      <w:lvlJc w:val="left"/>
      <w:pPr>
        <w:tabs>
          <w:tab w:val="num" w:pos="928"/>
        </w:tabs>
        <w:ind w:left="928"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07606D"/>
    <w:multiLevelType w:val="hybridMultilevel"/>
    <w:tmpl w:val="FB84BB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32540A8"/>
    <w:multiLevelType w:val="multilevel"/>
    <w:tmpl w:val="C884FC4A"/>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5" w15:restartNumberingAfterBreak="0">
    <w:nsid w:val="09595E8C"/>
    <w:multiLevelType w:val="hybridMultilevel"/>
    <w:tmpl w:val="B2FCEE4A"/>
    <w:lvl w:ilvl="0" w:tplc="04190017">
      <w:start w:val="1"/>
      <w:numFmt w:val="lowerLetter"/>
      <w:lvlText w:val="%1)"/>
      <w:lvlJc w:val="left"/>
      <w:pPr>
        <w:ind w:left="1636" w:hanging="360"/>
      </w:pPr>
    </w:lvl>
    <w:lvl w:ilvl="1" w:tplc="04190019" w:tentative="1">
      <w:start w:val="1"/>
      <w:numFmt w:val="lowerLetter"/>
      <w:lvlText w:val="%2."/>
      <w:lvlJc w:val="left"/>
      <w:pPr>
        <w:ind w:left="2356" w:hanging="360"/>
      </w:pPr>
    </w:lvl>
    <w:lvl w:ilvl="2" w:tplc="36DE6E5C">
      <w:start w:val="1"/>
      <w:numFmt w:val="bullet"/>
      <w:lvlText w:val=""/>
      <w:lvlJc w:val="left"/>
      <w:pPr>
        <w:ind w:left="3076" w:hanging="180"/>
      </w:pPr>
      <w:rPr>
        <w:rFonts w:ascii="Symbol" w:hAnsi="Symbol" w:hint="default"/>
        <w:sz w:val="20"/>
      </w:r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0A3F4DBE"/>
    <w:multiLevelType w:val="hybridMultilevel"/>
    <w:tmpl w:val="6EA4F22C"/>
    <w:lvl w:ilvl="0" w:tplc="65C241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BD294F"/>
    <w:multiLevelType w:val="hybridMultilevel"/>
    <w:tmpl w:val="6E3A19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AEE0B6A"/>
    <w:multiLevelType w:val="multilevel"/>
    <w:tmpl w:val="BAC46632"/>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9" w15:restartNumberingAfterBreak="0">
    <w:nsid w:val="0CE677F7"/>
    <w:multiLevelType w:val="hybridMultilevel"/>
    <w:tmpl w:val="03784EE0"/>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D396BB5"/>
    <w:multiLevelType w:val="hybridMultilevel"/>
    <w:tmpl w:val="3CA8503E"/>
    <w:lvl w:ilvl="0" w:tplc="DCB0CF68">
      <w:start w:val="1"/>
      <w:numFmt w:val="decimal"/>
      <w:lvlText w:val="%1."/>
      <w:lvlJc w:val="left"/>
      <w:pPr>
        <w:ind w:left="1440" w:hanging="360"/>
      </w:pPr>
      <w:rPr>
        <w:rFonts w:ascii="Times New Roman" w:hAnsi="Times New Roman" w:cs="Times New Roman" w:hint="default"/>
        <w:b w:val="0"/>
        <w:sz w:val="20"/>
        <w:szCs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D4F4251"/>
    <w:multiLevelType w:val="hybridMultilevel"/>
    <w:tmpl w:val="AA286B5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103506B"/>
    <w:multiLevelType w:val="multilevel"/>
    <w:tmpl w:val="F0E424C4"/>
    <w:lvl w:ilvl="0">
      <w:start w:val="11"/>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1F81756"/>
    <w:multiLevelType w:val="multilevel"/>
    <w:tmpl w:val="EC7ACDC2"/>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2B4293B"/>
    <w:multiLevelType w:val="hybridMultilevel"/>
    <w:tmpl w:val="E6980144"/>
    <w:lvl w:ilvl="0" w:tplc="A956E840">
      <w:start w:val="1"/>
      <w:numFmt w:val="bullet"/>
      <w:lvlText w:val=""/>
      <w:lvlJc w:val="left"/>
      <w:pPr>
        <w:ind w:left="900" w:hanging="360"/>
      </w:pPr>
      <w:rPr>
        <w:rFonts w:ascii="Symbol" w:hAnsi="Symbol" w:cs="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12B61165"/>
    <w:multiLevelType w:val="multilevel"/>
    <w:tmpl w:val="F920FABC"/>
    <w:lvl w:ilvl="0">
      <w:start w:val="2"/>
      <w:numFmt w:val="decimal"/>
      <w:lvlText w:val="%1."/>
      <w:lvlJc w:val="left"/>
      <w:pPr>
        <w:ind w:left="360" w:hanging="360"/>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13723B43"/>
    <w:multiLevelType w:val="hybridMultilevel"/>
    <w:tmpl w:val="E11A21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59706E7"/>
    <w:multiLevelType w:val="multilevel"/>
    <w:tmpl w:val="A3A80B7E"/>
    <w:lvl w:ilvl="0">
      <w:start w:val="10"/>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16143E72"/>
    <w:multiLevelType w:val="hybridMultilevel"/>
    <w:tmpl w:val="A846284C"/>
    <w:lvl w:ilvl="0" w:tplc="4DD40C2C">
      <w:start w:val="1"/>
      <w:numFmt w:val="decimal"/>
      <w:lvlText w:val="%1."/>
      <w:lvlJc w:val="left"/>
      <w:pPr>
        <w:tabs>
          <w:tab w:val="num" w:pos="720"/>
        </w:tabs>
        <w:ind w:left="720" w:hanging="360"/>
      </w:pPr>
      <w:rPr>
        <w:rFonts w:hint="default"/>
        <w:sz w:val="20"/>
        <w:szCs w:val="20"/>
      </w:rPr>
    </w:lvl>
    <w:lvl w:ilvl="1" w:tplc="AFFE4786">
      <w:numFmt w:val="none"/>
      <w:lvlText w:val=""/>
      <w:lvlJc w:val="left"/>
      <w:pPr>
        <w:tabs>
          <w:tab w:val="num" w:pos="360"/>
        </w:tabs>
      </w:pPr>
    </w:lvl>
    <w:lvl w:ilvl="2" w:tplc="36BAFBAE">
      <w:numFmt w:val="none"/>
      <w:lvlText w:val=""/>
      <w:lvlJc w:val="left"/>
      <w:pPr>
        <w:tabs>
          <w:tab w:val="num" w:pos="360"/>
        </w:tabs>
      </w:pPr>
    </w:lvl>
    <w:lvl w:ilvl="3" w:tplc="E9224F96">
      <w:numFmt w:val="none"/>
      <w:lvlText w:val=""/>
      <w:lvlJc w:val="left"/>
      <w:pPr>
        <w:tabs>
          <w:tab w:val="num" w:pos="360"/>
        </w:tabs>
      </w:pPr>
    </w:lvl>
    <w:lvl w:ilvl="4" w:tplc="BF0CBD26">
      <w:numFmt w:val="none"/>
      <w:lvlText w:val=""/>
      <w:lvlJc w:val="left"/>
      <w:pPr>
        <w:tabs>
          <w:tab w:val="num" w:pos="360"/>
        </w:tabs>
      </w:pPr>
    </w:lvl>
    <w:lvl w:ilvl="5" w:tplc="D51C0CF2">
      <w:numFmt w:val="none"/>
      <w:lvlText w:val=""/>
      <w:lvlJc w:val="left"/>
      <w:pPr>
        <w:tabs>
          <w:tab w:val="num" w:pos="360"/>
        </w:tabs>
      </w:pPr>
    </w:lvl>
    <w:lvl w:ilvl="6" w:tplc="07FED49A">
      <w:numFmt w:val="none"/>
      <w:lvlText w:val=""/>
      <w:lvlJc w:val="left"/>
      <w:pPr>
        <w:tabs>
          <w:tab w:val="num" w:pos="360"/>
        </w:tabs>
      </w:pPr>
    </w:lvl>
    <w:lvl w:ilvl="7" w:tplc="C8A602FA">
      <w:numFmt w:val="none"/>
      <w:lvlText w:val=""/>
      <w:lvlJc w:val="left"/>
      <w:pPr>
        <w:tabs>
          <w:tab w:val="num" w:pos="360"/>
        </w:tabs>
      </w:pPr>
    </w:lvl>
    <w:lvl w:ilvl="8" w:tplc="68E6CC86">
      <w:numFmt w:val="none"/>
      <w:lvlText w:val=""/>
      <w:lvlJc w:val="left"/>
      <w:pPr>
        <w:tabs>
          <w:tab w:val="num" w:pos="360"/>
        </w:tabs>
      </w:pPr>
    </w:lvl>
  </w:abstractNum>
  <w:abstractNum w:abstractNumId="19" w15:restartNumberingAfterBreak="0">
    <w:nsid w:val="161548AB"/>
    <w:multiLevelType w:val="hybridMultilevel"/>
    <w:tmpl w:val="22B842C4"/>
    <w:lvl w:ilvl="0" w:tplc="A956E840">
      <w:start w:val="1"/>
      <w:numFmt w:val="bullet"/>
      <w:lvlText w:val=""/>
      <w:lvlJc w:val="left"/>
      <w:pPr>
        <w:ind w:left="1399" w:hanging="360"/>
      </w:pPr>
      <w:rPr>
        <w:rFonts w:ascii="Symbol" w:hAnsi="Symbol" w:cs="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20" w15:restartNumberingAfterBreak="0">
    <w:nsid w:val="17F712DE"/>
    <w:multiLevelType w:val="multilevel"/>
    <w:tmpl w:val="E8D23C8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A5E4C3F"/>
    <w:multiLevelType w:val="hybridMultilevel"/>
    <w:tmpl w:val="9BEEA40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AAB4F47"/>
    <w:multiLevelType w:val="multilevel"/>
    <w:tmpl w:val="F800E22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5A27D8"/>
    <w:multiLevelType w:val="multilevel"/>
    <w:tmpl w:val="1EECCE5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1713" w:hanging="720"/>
      </w:pPr>
      <w:rPr>
        <w:rFonts w:ascii="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23CD22D8"/>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25" w15:restartNumberingAfterBreak="0">
    <w:nsid w:val="247715A8"/>
    <w:multiLevelType w:val="hybridMultilevel"/>
    <w:tmpl w:val="EDB6264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53D3CE3"/>
    <w:multiLevelType w:val="singleLevel"/>
    <w:tmpl w:val="0DCA5CDA"/>
    <w:lvl w:ilvl="0">
      <w:start w:val="2"/>
      <w:numFmt w:val="bullet"/>
      <w:lvlText w:val="-"/>
      <w:lvlJc w:val="left"/>
      <w:pPr>
        <w:tabs>
          <w:tab w:val="num" w:pos="1069"/>
        </w:tabs>
        <w:ind w:left="1069" w:hanging="360"/>
      </w:pPr>
      <w:rPr>
        <w:rFonts w:hint="default"/>
      </w:rPr>
    </w:lvl>
  </w:abstractNum>
  <w:abstractNum w:abstractNumId="27" w15:restartNumberingAfterBreak="0">
    <w:nsid w:val="2A9378E8"/>
    <w:multiLevelType w:val="multilevel"/>
    <w:tmpl w:val="61DE19A8"/>
    <w:lvl w:ilvl="0">
      <w:start w:val="6"/>
      <w:numFmt w:val="decimal"/>
      <w:lvlText w:val="%1."/>
      <w:lvlJc w:val="left"/>
      <w:pPr>
        <w:ind w:left="360" w:hanging="360"/>
      </w:pPr>
      <w:rPr>
        <w:rFonts w:hint="default"/>
      </w:rPr>
    </w:lvl>
    <w:lvl w:ilvl="1">
      <w:start w:val="1"/>
      <w:numFmt w:val="decimal"/>
      <w:lvlText w:val="%1.%2."/>
      <w:lvlJc w:val="left"/>
      <w:pPr>
        <w:ind w:left="1713" w:hanging="720"/>
      </w:pPr>
      <w:rPr>
        <w:rFonts w:ascii="Times New Roman" w:hAnsi="Times New Roman" w:cs="Times New Roman"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F0D4511"/>
    <w:multiLevelType w:val="hybridMultilevel"/>
    <w:tmpl w:val="B8C03E68"/>
    <w:lvl w:ilvl="0" w:tplc="49C8D398">
      <w:start w:val="1"/>
      <w:numFmt w:val="bullet"/>
      <w:lvlText w:val=""/>
      <w:lvlJc w:val="left"/>
      <w:pPr>
        <w:tabs>
          <w:tab w:val="num" w:pos="964"/>
        </w:tabs>
        <w:ind w:left="964" w:hanging="397"/>
      </w:pPr>
      <w:rPr>
        <w:rFonts w:ascii="Symbol" w:hAnsi="Symbol" w:hint="default"/>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31F256DA"/>
    <w:multiLevelType w:val="hybridMultilevel"/>
    <w:tmpl w:val="73D677FA"/>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367605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7C946F1"/>
    <w:multiLevelType w:val="hybridMultilevel"/>
    <w:tmpl w:val="7D24629A"/>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8067AEA"/>
    <w:multiLevelType w:val="multilevel"/>
    <w:tmpl w:val="4E86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9FE7FCF"/>
    <w:multiLevelType w:val="multilevel"/>
    <w:tmpl w:val="C6565752"/>
    <w:lvl w:ilvl="0">
      <w:start w:val="4"/>
      <w:numFmt w:val="decimal"/>
      <w:lvlText w:val="%1."/>
      <w:lvlJc w:val="left"/>
      <w:pPr>
        <w:tabs>
          <w:tab w:val="num" w:pos="375"/>
        </w:tabs>
        <w:ind w:left="375" w:hanging="375"/>
      </w:pPr>
      <w:rPr>
        <w:rFonts w:hint="default"/>
      </w:rPr>
    </w:lvl>
    <w:lvl w:ilvl="1">
      <w:start w:val="4"/>
      <w:numFmt w:val="decimal"/>
      <w:lvlText w:val="%1.%2."/>
      <w:lvlJc w:val="left"/>
      <w:pPr>
        <w:tabs>
          <w:tab w:val="num" w:pos="555"/>
        </w:tabs>
        <w:ind w:left="555" w:hanging="375"/>
      </w:pPr>
      <w:rPr>
        <w:rFonts w:hint="default"/>
      </w:rPr>
    </w:lvl>
    <w:lvl w:ilvl="2">
      <w:start w:val="1"/>
      <w:numFmt w:val="decimal"/>
      <w:lvlRestart w:val="0"/>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34" w15:restartNumberingAfterBreak="0">
    <w:nsid w:val="3ADF37F6"/>
    <w:multiLevelType w:val="multilevel"/>
    <w:tmpl w:val="83A491B6"/>
    <w:lvl w:ilvl="0">
      <w:start w:val="6"/>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3C402039"/>
    <w:multiLevelType w:val="hybridMultilevel"/>
    <w:tmpl w:val="C0446A8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3DED67EA"/>
    <w:multiLevelType w:val="hybridMultilevel"/>
    <w:tmpl w:val="77661D88"/>
    <w:lvl w:ilvl="0" w:tplc="A956E840">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3E0F7D37"/>
    <w:multiLevelType w:val="multilevel"/>
    <w:tmpl w:val="7422D0FE"/>
    <w:lvl w:ilvl="0">
      <w:start w:val="7"/>
      <w:numFmt w:val="decimal"/>
      <w:lvlText w:val="%1."/>
      <w:lvlJc w:val="left"/>
      <w:pPr>
        <w:ind w:left="360" w:hanging="36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3E807377"/>
    <w:multiLevelType w:val="hybridMultilevel"/>
    <w:tmpl w:val="B8D2DDF2"/>
    <w:lvl w:ilvl="0" w:tplc="386AA5B8">
      <w:numFmt w:val="bullet"/>
      <w:lvlText w:val="-"/>
      <w:lvlJc w:val="left"/>
      <w:pPr>
        <w:tabs>
          <w:tab w:val="num" w:pos="1778"/>
        </w:tabs>
        <w:ind w:left="1778" w:hanging="360"/>
      </w:pPr>
      <w:rPr>
        <w:rFonts w:ascii="Times New Roman" w:hAnsi="Times New Roman" w:cs="Times New Roman" w:hint="default"/>
        <w:b w:val="0"/>
        <w:bCs w:val="0"/>
        <w:i w:val="0"/>
        <w:iCs w:val="0"/>
        <w:caps w:val="0"/>
        <w:smallCaps w:val="0"/>
        <w:strike w:val="0"/>
        <w:outline w:val="0"/>
        <w:shadow w:val="0"/>
        <w:vanish w:val="0"/>
        <w:sz w:val="20"/>
        <w:szCs w:val="20"/>
      </w:rPr>
    </w:lvl>
    <w:lvl w:ilvl="1" w:tplc="04190003">
      <w:start w:val="1"/>
      <w:numFmt w:val="bullet"/>
      <w:lvlText w:val="o"/>
      <w:lvlJc w:val="left"/>
      <w:pPr>
        <w:tabs>
          <w:tab w:val="num" w:pos="2149"/>
        </w:tabs>
        <w:ind w:left="2149" w:hanging="360"/>
      </w:pPr>
      <w:rPr>
        <w:rFonts w:ascii="Courier New" w:hAnsi="Courier New" w:cs="Courier New" w:hint="default"/>
        <w:b w:val="0"/>
        <w:bCs w:val="0"/>
        <w:i/>
        <w:iCs/>
        <w:caps w:val="0"/>
        <w:smallCaps w:val="0"/>
        <w:strike w:val="0"/>
        <w:outline w:val="0"/>
        <w:shadow w:val="0"/>
        <w:vanish w:val="0"/>
      </w:rPr>
    </w:lvl>
    <w:lvl w:ilvl="2" w:tplc="04190005">
      <w:start w:val="1"/>
      <w:numFmt w:val="bullet"/>
      <w:lvlText w:val=""/>
      <w:lvlJc w:val="left"/>
      <w:pPr>
        <w:tabs>
          <w:tab w:val="num" w:pos="2869"/>
        </w:tabs>
        <w:ind w:left="2869" w:hanging="360"/>
      </w:pPr>
      <w:rPr>
        <w:rFonts w:ascii="Wingdings" w:hAnsi="Wingdings" w:cs="Wingdings" w:hint="default"/>
        <w:b w:val="0"/>
        <w:bCs w:val="0"/>
        <w:i/>
        <w:iCs/>
        <w:caps w:val="0"/>
        <w:smallCaps w:val="0"/>
        <w:strike w:val="0"/>
        <w:outline/>
        <w:shadow w:val="0"/>
        <w:vanish w:val="0"/>
      </w:rPr>
    </w:lvl>
    <w:lvl w:ilvl="3" w:tplc="04190001">
      <w:start w:val="1"/>
      <w:numFmt w:val="bullet"/>
      <w:lvlText w:val=""/>
      <w:lvlJc w:val="left"/>
      <w:pPr>
        <w:tabs>
          <w:tab w:val="num" w:pos="3589"/>
        </w:tabs>
        <w:ind w:left="3589" w:hanging="360"/>
      </w:pPr>
      <w:rPr>
        <w:rFonts w:ascii="Symbol" w:hAnsi="Symbol" w:cs="Symbol" w:hint="default"/>
        <w:b/>
        <w:bCs/>
        <w:i/>
        <w:iCs/>
        <w:caps w:val="0"/>
        <w:smallCaps w:val="0"/>
        <w:strike w:val="0"/>
        <w:outline w:val="0"/>
        <w:shadow w:val="0"/>
        <w:vanish w:val="0"/>
      </w:rPr>
    </w:lvl>
    <w:lvl w:ilvl="4" w:tplc="04190003">
      <w:start w:val="1"/>
      <w:numFmt w:val="bullet"/>
      <w:lvlText w:val="o"/>
      <w:lvlJc w:val="left"/>
      <w:pPr>
        <w:tabs>
          <w:tab w:val="num" w:pos="4309"/>
        </w:tabs>
        <w:ind w:left="4309" w:hanging="360"/>
      </w:pPr>
      <w:rPr>
        <w:rFonts w:ascii="Courier New" w:hAnsi="Courier New" w:cs="Courier New" w:hint="default"/>
        <w:b w:val="0"/>
        <w:bCs w:val="0"/>
        <w:i/>
        <w:iCs/>
        <w:caps w:val="0"/>
        <w:smallCaps w:val="0"/>
        <w:strike w:val="0"/>
        <w:outline w:val="0"/>
        <w:shadow w:val="0"/>
        <w:vanish w:val="0"/>
      </w:rPr>
    </w:lvl>
    <w:lvl w:ilvl="5" w:tplc="04190005">
      <w:start w:val="1"/>
      <w:numFmt w:val="bullet"/>
      <w:lvlText w:val=""/>
      <w:lvlJc w:val="left"/>
      <w:pPr>
        <w:tabs>
          <w:tab w:val="num" w:pos="5029"/>
        </w:tabs>
        <w:ind w:left="5029" w:hanging="360"/>
      </w:pPr>
      <w:rPr>
        <w:rFonts w:ascii="Wingdings" w:hAnsi="Wingdings" w:cs="Wingdings" w:hint="default"/>
        <w:b w:val="0"/>
        <w:bCs w:val="0"/>
        <w:i/>
        <w:iCs/>
        <w:caps w:val="0"/>
        <w:smallCaps w:val="0"/>
        <w:strike w:val="0"/>
        <w:outline/>
        <w:shadow w:val="0"/>
        <w:vanish w:val="0"/>
      </w:rPr>
    </w:lvl>
    <w:lvl w:ilvl="6" w:tplc="04190001">
      <w:start w:val="1"/>
      <w:numFmt w:val="bullet"/>
      <w:lvlText w:val=""/>
      <w:lvlJc w:val="left"/>
      <w:pPr>
        <w:tabs>
          <w:tab w:val="num" w:pos="5749"/>
        </w:tabs>
        <w:ind w:left="5749" w:hanging="360"/>
      </w:pPr>
      <w:rPr>
        <w:rFonts w:ascii="Symbol" w:hAnsi="Symbol" w:cs="Symbol" w:hint="default"/>
        <w:b/>
        <w:bCs/>
        <w:i/>
        <w:iCs/>
        <w:caps w:val="0"/>
        <w:smallCaps w:val="0"/>
        <w:strike w:val="0"/>
        <w:outline w:val="0"/>
        <w:shadow w:val="0"/>
        <w:vanish w:val="0"/>
      </w:rPr>
    </w:lvl>
    <w:lvl w:ilvl="7" w:tplc="04190003">
      <w:start w:val="1"/>
      <w:numFmt w:val="bullet"/>
      <w:lvlText w:val="o"/>
      <w:lvlJc w:val="left"/>
      <w:pPr>
        <w:tabs>
          <w:tab w:val="num" w:pos="6469"/>
        </w:tabs>
        <w:ind w:left="6469" w:hanging="360"/>
      </w:pPr>
      <w:rPr>
        <w:rFonts w:ascii="Courier New" w:hAnsi="Courier New" w:cs="Courier New" w:hint="default"/>
        <w:b w:val="0"/>
        <w:bCs w:val="0"/>
        <w:i/>
        <w:iCs/>
        <w:caps w:val="0"/>
        <w:smallCaps w:val="0"/>
        <w:strike w:val="0"/>
        <w:outline w:val="0"/>
        <w:shadow w:val="0"/>
        <w:vanish w:val="0"/>
      </w:rPr>
    </w:lvl>
    <w:lvl w:ilvl="8" w:tplc="04190005">
      <w:start w:val="1"/>
      <w:numFmt w:val="bullet"/>
      <w:lvlText w:val=""/>
      <w:lvlJc w:val="left"/>
      <w:pPr>
        <w:tabs>
          <w:tab w:val="num" w:pos="7189"/>
        </w:tabs>
        <w:ind w:left="7189" w:hanging="360"/>
      </w:pPr>
      <w:rPr>
        <w:rFonts w:ascii="Wingdings" w:hAnsi="Wingdings" w:cs="Wingdings" w:hint="default"/>
        <w:b w:val="0"/>
        <w:bCs w:val="0"/>
        <w:i/>
        <w:iCs/>
        <w:caps w:val="0"/>
        <w:smallCaps w:val="0"/>
        <w:strike w:val="0"/>
        <w:outline/>
        <w:shadow w:val="0"/>
        <w:vanish w:val="0"/>
      </w:rPr>
    </w:lvl>
  </w:abstractNum>
  <w:abstractNum w:abstractNumId="39" w15:restartNumberingAfterBreak="0">
    <w:nsid w:val="43251CFB"/>
    <w:multiLevelType w:val="multilevel"/>
    <w:tmpl w:val="32A2D444"/>
    <w:lvl w:ilvl="0">
      <w:start w:val="9"/>
      <w:numFmt w:val="decimal"/>
      <w:lvlText w:val="%1."/>
      <w:lvlJc w:val="left"/>
      <w:pPr>
        <w:ind w:left="360" w:hanging="360"/>
      </w:pPr>
      <w:rPr>
        <w:rFonts w:hint="default"/>
      </w:rPr>
    </w:lvl>
    <w:lvl w:ilvl="1">
      <w:start w:val="1"/>
      <w:numFmt w:val="decimal"/>
      <w:lvlText w:val="%1.%2."/>
      <w:lvlJc w:val="left"/>
      <w:pPr>
        <w:ind w:left="1996"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3AF4114"/>
    <w:multiLevelType w:val="multilevel"/>
    <w:tmpl w:val="5930FA08"/>
    <w:lvl w:ilvl="0">
      <w:start w:val="7"/>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440713E4"/>
    <w:multiLevelType w:val="hybridMultilevel"/>
    <w:tmpl w:val="812CFC24"/>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44D4477E"/>
    <w:multiLevelType w:val="hybridMultilevel"/>
    <w:tmpl w:val="E13A07DA"/>
    <w:lvl w:ilvl="0" w:tplc="36DE6E5C">
      <w:start w:val="1"/>
      <w:numFmt w:val="bullet"/>
      <w:lvlText w:val=""/>
      <w:lvlJc w:val="left"/>
      <w:pPr>
        <w:ind w:left="1207" w:hanging="360"/>
      </w:pPr>
      <w:rPr>
        <w:rFonts w:ascii="Symbol" w:hAnsi="Symbol" w:hint="default"/>
      </w:rPr>
    </w:lvl>
    <w:lvl w:ilvl="1" w:tplc="04190003" w:tentative="1">
      <w:start w:val="1"/>
      <w:numFmt w:val="bullet"/>
      <w:lvlText w:val="o"/>
      <w:lvlJc w:val="left"/>
      <w:pPr>
        <w:ind w:left="1927" w:hanging="360"/>
      </w:pPr>
      <w:rPr>
        <w:rFonts w:ascii="Courier New" w:hAnsi="Courier New" w:cs="Courier New" w:hint="default"/>
      </w:rPr>
    </w:lvl>
    <w:lvl w:ilvl="2" w:tplc="04190005" w:tentative="1">
      <w:start w:val="1"/>
      <w:numFmt w:val="bullet"/>
      <w:lvlText w:val=""/>
      <w:lvlJc w:val="left"/>
      <w:pPr>
        <w:ind w:left="2647" w:hanging="360"/>
      </w:pPr>
      <w:rPr>
        <w:rFonts w:ascii="Wingdings" w:hAnsi="Wingdings" w:hint="default"/>
      </w:rPr>
    </w:lvl>
    <w:lvl w:ilvl="3" w:tplc="04190001" w:tentative="1">
      <w:start w:val="1"/>
      <w:numFmt w:val="bullet"/>
      <w:lvlText w:val=""/>
      <w:lvlJc w:val="left"/>
      <w:pPr>
        <w:ind w:left="3367" w:hanging="360"/>
      </w:pPr>
      <w:rPr>
        <w:rFonts w:ascii="Symbol" w:hAnsi="Symbol" w:hint="default"/>
      </w:rPr>
    </w:lvl>
    <w:lvl w:ilvl="4" w:tplc="04190003" w:tentative="1">
      <w:start w:val="1"/>
      <w:numFmt w:val="bullet"/>
      <w:lvlText w:val="o"/>
      <w:lvlJc w:val="left"/>
      <w:pPr>
        <w:ind w:left="4087" w:hanging="360"/>
      </w:pPr>
      <w:rPr>
        <w:rFonts w:ascii="Courier New" w:hAnsi="Courier New" w:cs="Courier New" w:hint="default"/>
      </w:rPr>
    </w:lvl>
    <w:lvl w:ilvl="5" w:tplc="04190005" w:tentative="1">
      <w:start w:val="1"/>
      <w:numFmt w:val="bullet"/>
      <w:lvlText w:val=""/>
      <w:lvlJc w:val="left"/>
      <w:pPr>
        <w:ind w:left="4807" w:hanging="360"/>
      </w:pPr>
      <w:rPr>
        <w:rFonts w:ascii="Wingdings" w:hAnsi="Wingdings" w:hint="default"/>
      </w:rPr>
    </w:lvl>
    <w:lvl w:ilvl="6" w:tplc="04190001" w:tentative="1">
      <w:start w:val="1"/>
      <w:numFmt w:val="bullet"/>
      <w:lvlText w:val=""/>
      <w:lvlJc w:val="left"/>
      <w:pPr>
        <w:ind w:left="5527" w:hanging="360"/>
      </w:pPr>
      <w:rPr>
        <w:rFonts w:ascii="Symbol" w:hAnsi="Symbol" w:hint="default"/>
      </w:rPr>
    </w:lvl>
    <w:lvl w:ilvl="7" w:tplc="04190003" w:tentative="1">
      <w:start w:val="1"/>
      <w:numFmt w:val="bullet"/>
      <w:lvlText w:val="o"/>
      <w:lvlJc w:val="left"/>
      <w:pPr>
        <w:ind w:left="6247" w:hanging="360"/>
      </w:pPr>
      <w:rPr>
        <w:rFonts w:ascii="Courier New" w:hAnsi="Courier New" w:cs="Courier New" w:hint="default"/>
      </w:rPr>
    </w:lvl>
    <w:lvl w:ilvl="8" w:tplc="04190005" w:tentative="1">
      <w:start w:val="1"/>
      <w:numFmt w:val="bullet"/>
      <w:lvlText w:val=""/>
      <w:lvlJc w:val="left"/>
      <w:pPr>
        <w:ind w:left="6967" w:hanging="360"/>
      </w:pPr>
      <w:rPr>
        <w:rFonts w:ascii="Wingdings" w:hAnsi="Wingdings" w:hint="default"/>
      </w:rPr>
    </w:lvl>
  </w:abstractNum>
  <w:abstractNum w:abstractNumId="43" w15:restartNumberingAfterBreak="0">
    <w:nsid w:val="45E764D3"/>
    <w:multiLevelType w:val="hybridMultilevel"/>
    <w:tmpl w:val="592A06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7473098"/>
    <w:multiLevelType w:val="hybridMultilevel"/>
    <w:tmpl w:val="45289B46"/>
    <w:lvl w:ilvl="0" w:tplc="A956E840">
      <w:start w:val="1"/>
      <w:numFmt w:val="bullet"/>
      <w:lvlText w:val=""/>
      <w:lvlJc w:val="left"/>
      <w:pPr>
        <w:ind w:left="1287" w:hanging="360"/>
      </w:pPr>
      <w:rPr>
        <w:rFonts w:ascii="Symbol" w:hAnsi="Symbol" w:cs="Symbol" w:hint="default"/>
      </w:rPr>
    </w:lvl>
    <w:lvl w:ilvl="1" w:tplc="36DE6E5C">
      <w:start w:val="1"/>
      <w:numFmt w:val="bullet"/>
      <w:lvlText w:val=""/>
      <w:lvlJc w:val="left"/>
      <w:pPr>
        <w:ind w:left="2067" w:hanging="42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49516F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46" w15:restartNumberingAfterBreak="0">
    <w:nsid w:val="496D1BF9"/>
    <w:multiLevelType w:val="hybridMultilevel"/>
    <w:tmpl w:val="B5F8672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7" w15:restartNumberingAfterBreak="0">
    <w:nsid w:val="49DC33A1"/>
    <w:multiLevelType w:val="multilevel"/>
    <w:tmpl w:val="FE92D330"/>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4F2A36A6"/>
    <w:multiLevelType w:val="hybridMultilevel"/>
    <w:tmpl w:val="772419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55887CE9"/>
    <w:multiLevelType w:val="hybridMultilevel"/>
    <w:tmpl w:val="9D401BF4"/>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56276C0B"/>
    <w:multiLevelType w:val="hybridMultilevel"/>
    <w:tmpl w:val="2A9AD018"/>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566C325F"/>
    <w:multiLevelType w:val="multilevel"/>
    <w:tmpl w:val="DAC65FBA"/>
    <w:lvl w:ilvl="0">
      <w:start w:val="3"/>
      <w:numFmt w:val="decimal"/>
      <w:lvlText w:val="%1."/>
      <w:lvlJc w:val="left"/>
      <w:pPr>
        <w:tabs>
          <w:tab w:val="num" w:pos="375"/>
        </w:tabs>
        <w:ind w:left="375" w:hanging="375"/>
      </w:pPr>
      <w:rPr>
        <w:rFonts w:hint="default"/>
      </w:rPr>
    </w:lvl>
    <w:lvl w:ilvl="1">
      <w:start w:val="1"/>
      <w:numFmt w:val="decimal"/>
      <w:lvlRestart w:val="0"/>
      <w:lvlText w:val="%1.%2."/>
      <w:lvlJc w:val="left"/>
      <w:pPr>
        <w:tabs>
          <w:tab w:val="num" w:pos="555"/>
        </w:tabs>
        <w:ind w:left="555" w:hanging="375"/>
      </w:pPr>
      <w:rPr>
        <w:rFonts w:hint="default"/>
      </w:rPr>
    </w:lvl>
    <w:lvl w:ilvl="2">
      <w:numFmt w:val="decimal"/>
      <w:lvlText w:val="%3%1.%2."/>
      <w:lvlJc w:val="left"/>
      <w:pPr>
        <w:tabs>
          <w:tab w:val="num" w:pos="735"/>
        </w:tabs>
        <w:ind w:left="735" w:hanging="375"/>
      </w:pPr>
      <w:rPr>
        <w:rFonts w:hint="default"/>
      </w:rPr>
    </w:lvl>
    <w:lvl w:ilvl="3">
      <w:numFmt w:val="decimal"/>
      <w:lvlText w:val="%1.%2.%3.%4."/>
      <w:lvlJc w:val="left"/>
      <w:pPr>
        <w:tabs>
          <w:tab w:val="num" w:pos="1260"/>
        </w:tabs>
        <w:ind w:left="1260" w:hanging="720"/>
      </w:pPr>
      <w:rPr>
        <w:rFonts w:hint="default"/>
      </w:rPr>
    </w:lvl>
    <w:lvl w:ilvl="4">
      <w:numFmt w:val="decimal"/>
      <w:lvlText w:val="%1.%2.%3.%4.%5."/>
      <w:lvlJc w:val="left"/>
      <w:pPr>
        <w:tabs>
          <w:tab w:val="num" w:pos="1440"/>
        </w:tabs>
        <w:ind w:left="1440" w:hanging="720"/>
      </w:pPr>
      <w:rPr>
        <w:rFonts w:hint="default"/>
      </w:rPr>
    </w:lvl>
    <w:lvl w:ilvl="5">
      <w:numFmt w:val="decimal"/>
      <w:lvlText w:val="%1.%2.%3.%4.%5.%6."/>
      <w:lvlJc w:val="left"/>
      <w:pPr>
        <w:tabs>
          <w:tab w:val="num" w:pos="1620"/>
        </w:tabs>
        <w:ind w:left="1620" w:hanging="720"/>
      </w:pPr>
      <w:rPr>
        <w:rFonts w:hint="default"/>
      </w:rPr>
    </w:lvl>
    <w:lvl w:ilvl="6">
      <w:numFmt w:val="decimal"/>
      <w:lvlText w:val="%1.%2.%3.%4.%5.%6.%7."/>
      <w:lvlJc w:val="left"/>
      <w:pPr>
        <w:tabs>
          <w:tab w:val="num" w:pos="2160"/>
        </w:tabs>
        <w:ind w:left="2160" w:hanging="1080"/>
      </w:pPr>
      <w:rPr>
        <w:rFonts w:hint="default"/>
      </w:rPr>
    </w:lvl>
    <w:lvl w:ilvl="7">
      <w:numFmt w:val="decimal"/>
      <w:lvlText w:val="%1.%2.%3.%4.%5.%6.%7.%8."/>
      <w:lvlJc w:val="left"/>
      <w:pPr>
        <w:tabs>
          <w:tab w:val="num" w:pos="2340"/>
        </w:tabs>
        <w:ind w:left="2340" w:hanging="1080"/>
      </w:pPr>
      <w:rPr>
        <w:rFonts w:hint="default"/>
      </w:rPr>
    </w:lvl>
    <w:lvl w:ilvl="8">
      <w:numFmt w:val="decimal"/>
      <w:lvlText w:val="%1.%2.%3.%4.%5.%6.%7.%8.%9."/>
      <w:lvlJc w:val="left"/>
      <w:pPr>
        <w:tabs>
          <w:tab w:val="num" w:pos="2520"/>
        </w:tabs>
        <w:ind w:left="2520" w:hanging="1080"/>
      </w:pPr>
      <w:rPr>
        <w:rFonts w:hint="default"/>
      </w:rPr>
    </w:lvl>
  </w:abstractNum>
  <w:abstractNum w:abstractNumId="52" w15:restartNumberingAfterBreak="0">
    <w:nsid w:val="57BF7D16"/>
    <w:multiLevelType w:val="hybridMultilevel"/>
    <w:tmpl w:val="0C3CD8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7E47D0E"/>
    <w:multiLevelType w:val="hybridMultilevel"/>
    <w:tmpl w:val="A8E6F0BA"/>
    <w:lvl w:ilvl="0" w:tplc="A956E840">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15:restartNumberingAfterBreak="0">
    <w:nsid w:val="5AAD6F6C"/>
    <w:multiLevelType w:val="multilevel"/>
    <w:tmpl w:val="FD9C13F8"/>
    <w:lvl w:ilvl="0">
      <w:start w:val="3"/>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5BE811ED"/>
    <w:multiLevelType w:val="multilevel"/>
    <w:tmpl w:val="28B0574E"/>
    <w:lvl w:ilvl="0">
      <w:start w:val="1"/>
      <w:numFmt w:val="decimal"/>
      <w:lvlText w:val="%1."/>
      <w:lvlJc w:val="left"/>
      <w:pPr>
        <w:ind w:left="1429"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56" w15:restartNumberingAfterBreak="0">
    <w:nsid w:val="5DB3546E"/>
    <w:multiLevelType w:val="hybridMultilevel"/>
    <w:tmpl w:val="F0C8DFD4"/>
    <w:lvl w:ilvl="0" w:tplc="D5743CA4">
      <w:start w:val="1"/>
      <w:numFmt w:val="decimal"/>
      <w:lvlText w:val="Глава %1."/>
      <w:lvlJc w:val="left"/>
      <w:pPr>
        <w:ind w:left="720" w:hanging="360"/>
      </w:pPr>
      <w:rPr>
        <w:rFonts w:ascii="Arial" w:hAnsi="Arial" w:cs="Arial" w:hint="default"/>
        <w:b/>
        <w:color w:val="auto"/>
      </w:rPr>
    </w:lvl>
    <w:lvl w:ilvl="1" w:tplc="4D52DBB2">
      <w:start w:val="1"/>
      <w:numFmt w:val="decimal"/>
      <w:lvlText w:val="%2."/>
      <w:lvlJc w:val="left"/>
      <w:pPr>
        <w:ind w:left="928" w:hanging="360"/>
      </w:pPr>
      <w:rPr>
        <w:rFonts w:hint="default"/>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5DE8680F"/>
    <w:multiLevelType w:val="hybridMultilevel"/>
    <w:tmpl w:val="A99C6BEC"/>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5EEB2AAF"/>
    <w:multiLevelType w:val="hybridMultilevel"/>
    <w:tmpl w:val="5570459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0821E6B"/>
    <w:multiLevelType w:val="hybridMultilevel"/>
    <w:tmpl w:val="5F6412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62DD79CC"/>
    <w:multiLevelType w:val="multilevel"/>
    <w:tmpl w:val="0366C4CE"/>
    <w:lvl w:ilvl="0">
      <w:start w:val="3"/>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637E2B09"/>
    <w:multiLevelType w:val="hybridMultilevel"/>
    <w:tmpl w:val="8284646A"/>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641A12EB"/>
    <w:multiLevelType w:val="multilevel"/>
    <w:tmpl w:val="FEA223D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3" w15:restartNumberingAfterBreak="0">
    <w:nsid w:val="643D3B59"/>
    <w:multiLevelType w:val="multilevel"/>
    <w:tmpl w:val="249835B4"/>
    <w:lvl w:ilvl="0">
      <w:start w:val="4"/>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4" w15:restartNumberingAfterBreak="0">
    <w:nsid w:val="645A2A5D"/>
    <w:multiLevelType w:val="hybridMultilevel"/>
    <w:tmpl w:val="27D6BD8E"/>
    <w:lvl w:ilvl="0" w:tplc="4F143972">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65" w15:restartNumberingAfterBreak="0">
    <w:nsid w:val="64C526FB"/>
    <w:multiLevelType w:val="hybridMultilevel"/>
    <w:tmpl w:val="E250A244"/>
    <w:lvl w:ilvl="0" w:tplc="84540012">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15:restartNumberingAfterBreak="0">
    <w:nsid w:val="655C34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67" w15:restartNumberingAfterBreak="0">
    <w:nsid w:val="660405B2"/>
    <w:multiLevelType w:val="multilevel"/>
    <w:tmpl w:val="D020F70C"/>
    <w:lvl w:ilvl="0">
      <w:start w:val="9"/>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8" w15:restartNumberingAfterBreak="0">
    <w:nsid w:val="695769D3"/>
    <w:multiLevelType w:val="hybridMultilevel"/>
    <w:tmpl w:val="233E4AD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6AA204D5"/>
    <w:multiLevelType w:val="multilevel"/>
    <w:tmpl w:val="9BB61B1C"/>
    <w:lvl w:ilvl="0">
      <w:start w:val="1"/>
      <w:numFmt w:val="decimal"/>
      <w:lvlText w:val="%1."/>
      <w:lvlJc w:val="left"/>
      <w:pPr>
        <w:tabs>
          <w:tab w:val="num" w:pos="567"/>
        </w:tabs>
        <w:ind w:left="567" w:hanging="567"/>
      </w:pPr>
      <w:rPr>
        <w:rFonts w:ascii="Times New Roman" w:eastAsia="Times New Roman" w:hAnsi="Times New Roman" w:cs="Times New Roman"/>
        <w:b/>
      </w:rPr>
    </w:lvl>
    <w:lvl w:ilvl="1">
      <w:start w:val="1"/>
      <w:numFmt w:val="decimal"/>
      <w:lvlText w:val="%1.%2."/>
      <w:lvlJc w:val="left"/>
      <w:pPr>
        <w:tabs>
          <w:tab w:val="num" w:pos="567"/>
        </w:tabs>
        <w:ind w:left="567" w:hanging="567"/>
      </w:pPr>
      <w:rPr>
        <w:rFonts w:ascii="Times New Roman" w:eastAsia="Times New Roman" w:hAnsi="Times New Roman" w:cs="Times New Roman" w:hint="default"/>
        <w:b w:val="0"/>
        <w:color w:val="auto"/>
      </w:rPr>
    </w:lvl>
    <w:lvl w:ilvl="2">
      <w:start w:val="1"/>
      <w:numFmt w:val="decimal"/>
      <w:lvlText w:val="%1.%2.%3."/>
      <w:lvlJc w:val="left"/>
      <w:pPr>
        <w:tabs>
          <w:tab w:val="num" w:pos="567"/>
        </w:tabs>
        <w:ind w:left="567" w:hanging="567"/>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0" w15:restartNumberingAfterBreak="0">
    <w:nsid w:val="6B3C28AF"/>
    <w:multiLevelType w:val="hybridMultilevel"/>
    <w:tmpl w:val="0414B5C4"/>
    <w:lvl w:ilvl="0" w:tplc="36DE6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FBE1842"/>
    <w:multiLevelType w:val="singleLevel"/>
    <w:tmpl w:val="A956E840"/>
    <w:lvl w:ilvl="0">
      <w:start w:val="1"/>
      <w:numFmt w:val="bullet"/>
      <w:lvlText w:val=""/>
      <w:lvlJc w:val="left"/>
      <w:pPr>
        <w:tabs>
          <w:tab w:val="num" w:pos="360"/>
        </w:tabs>
        <w:ind w:left="360" w:hanging="360"/>
      </w:pPr>
      <w:rPr>
        <w:rFonts w:ascii="Symbol" w:hAnsi="Symbol" w:cs="Symbol" w:hint="default"/>
      </w:rPr>
    </w:lvl>
  </w:abstractNum>
  <w:abstractNum w:abstractNumId="72" w15:restartNumberingAfterBreak="0">
    <w:nsid w:val="70192E5F"/>
    <w:multiLevelType w:val="hybridMultilevel"/>
    <w:tmpl w:val="0E4E4494"/>
    <w:lvl w:ilvl="0" w:tplc="5ACE14E6">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15:restartNumberingAfterBreak="0">
    <w:nsid w:val="701F32D8"/>
    <w:multiLevelType w:val="multilevel"/>
    <w:tmpl w:val="FC8C498A"/>
    <w:lvl w:ilvl="0">
      <w:start w:val="5"/>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4" w15:restartNumberingAfterBreak="0">
    <w:nsid w:val="703616CC"/>
    <w:multiLevelType w:val="multilevel"/>
    <w:tmpl w:val="8AC06C92"/>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72A91FED"/>
    <w:multiLevelType w:val="hybridMultilevel"/>
    <w:tmpl w:val="17403298"/>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736711DD"/>
    <w:multiLevelType w:val="hybridMultilevel"/>
    <w:tmpl w:val="EA08EB1A"/>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7" w15:restartNumberingAfterBreak="0">
    <w:nsid w:val="746650D0"/>
    <w:multiLevelType w:val="multilevel"/>
    <w:tmpl w:val="B6E87750"/>
    <w:lvl w:ilvl="0">
      <w:start w:val="4"/>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78" w15:restartNumberingAfterBreak="0">
    <w:nsid w:val="78D71DB0"/>
    <w:multiLevelType w:val="multilevel"/>
    <w:tmpl w:val="5CD273EE"/>
    <w:lvl w:ilvl="0">
      <w:start w:val="8"/>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9" w15:restartNumberingAfterBreak="0">
    <w:nsid w:val="78EF2CB6"/>
    <w:multiLevelType w:val="multilevel"/>
    <w:tmpl w:val="84C277BE"/>
    <w:lvl w:ilvl="0">
      <w:start w:val="2"/>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0" w15:restartNumberingAfterBreak="0">
    <w:nsid w:val="7A83583D"/>
    <w:multiLevelType w:val="hybridMultilevel"/>
    <w:tmpl w:val="E49825E2"/>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7CCD1927"/>
    <w:multiLevelType w:val="hybridMultilevel"/>
    <w:tmpl w:val="3ADEDD4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20"/>
  </w:num>
  <w:num w:numId="3">
    <w:abstractNumId w:val="81"/>
  </w:num>
  <w:num w:numId="4">
    <w:abstractNumId w:val="30"/>
  </w:num>
  <w:num w:numId="5">
    <w:abstractNumId w:val="53"/>
  </w:num>
  <w:num w:numId="6">
    <w:abstractNumId w:val="65"/>
  </w:num>
  <w:num w:numId="7">
    <w:abstractNumId w:val="7"/>
  </w:num>
  <w:num w:numId="8">
    <w:abstractNumId w:val="35"/>
  </w:num>
  <w:num w:numId="9">
    <w:abstractNumId w:val="60"/>
  </w:num>
  <w:num w:numId="10">
    <w:abstractNumId w:val="61"/>
  </w:num>
  <w:num w:numId="11">
    <w:abstractNumId w:val="58"/>
  </w:num>
  <w:num w:numId="12">
    <w:abstractNumId w:val="11"/>
  </w:num>
  <w:num w:numId="13">
    <w:abstractNumId w:val="41"/>
  </w:num>
  <w:num w:numId="14">
    <w:abstractNumId w:val="25"/>
  </w:num>
  <w:num w:numId="15">
    <w:abstractNumId w:val="50"/>
  </w:num>
  <w:num w:numId="16">
    <w:abstractNumId w:val="31"/>
  </w:num>
  <w:num w:numId="17">
    <w:abstractNumId w:val="80"/>
  </w:num>
  <w:num w:numId="18">
    <w:abstractNumId w:val="23"/>
  </w:num>
  <w:num w:numId="19">
    <w:abstractNumId w:val="21"/>
  </w:num>
  <w:num w:numId="20">
    <w:abstractNumId w:val="36"/>
  </w:num>
  <w:num w:numId="21">
    <w:abstractNumId w:val="68"/>
  </w:num>
  <w:num w:numId="22">
    <w:abstractNumId w:val="19"/>
  </w:num>
  <w:num w:numId="23">
    <w:abstractNumId w:val="14"/>
  </w:num>
  <w:num w:numId="24">
    <w:abstractNumId w:val="9"/>
  </w:num>
  <w:num w:numId="25">
    <w:abstractNumId w:val="44"/>
  </w:num>
  <w:num w:numId="26">
    <w:abstractNumId w:val="48"/>
  </w:num>
  <w:num w:numId="27">
    <w:abstractNumId w:val="5"/>
  </w:num>
  <w:num w:numId="28">
    <w:abstractNumId w:val="43"/>
  </w:num>
  <w:num w:numId="29">
    <w:abstractNumId w:val="52"/>
  </w:num>
  <w:num w:numId="30">
    <w:abstractNumId w:val="42"/>
  </w:num>
  <w:num w:numId="31">
    <w:abstractNumId w:val="29"/>
  </w:num>
  <w:num w:numId="32">
    <w:abstractNumId w:val="27"/>
  </w:num>
  <w:num w:numId="33">
    <w:abstractNumId w:val="3"/>
  </w:num>
  <w:num w:numId="34">
    <w:abstractNumId w:val="57"/>
  </w:num>
  <w:num w:numId="35">
    <w:abstractNumId w:val="37"/>
  </w:num>
  <w:num w:numId="36">
    <w:abstractNumId w:val="13"/>
  </w:num>
  <w:num w:numId="37">
    <w:abstractNumId w:val="39"/>
  </w:num>
  <w:num w:numId="38">
    <w:abstractNumId w:val="49"/>
  </w:num>
  <w:num w:numId="39">
    <w:abstractNumId w:val="75"/>
  </w:num>
  <w:num w:numId="40">
    <w:abstractNumId w:val="72"/>
  </w:num>
  <w:num w:numId="41">
    <w:abstractNumId w:val="70"/>
  </w:num>
  <w:num w:numId="42">
    <w:abstractNumId w:val="10"/>
  </w:num>
  <w:num w:numId="43">
    <w:abstractNumId w:val="64"/>
  </w:num>
  <w:num w:numId="44">
    <w:abstractNumId w:val="26"/>
  </w:num>
  <w:num w:numId="45">
    <w:abstractNumId w:val="38"/>
  </w:num>
  <w:num w:numId="46">
    <w:abstractNumId w:val="6"/>
  </w:num>
  <w:num w:numId="47">
    <w:abstractNumId w:val="0"/>
  </w:num>
  <w:num w:numId="48">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66"/>
  </w:num>
  <w:num w:numId="51">
    <w:abstractNumId w:val="45"/>
  </w:num>
  <w:num w:numId="52">
    <w:abstractNumId w:val="55"/>
  </w:num>
  <w:num w:numId="53">
    <w:abstractNumId w:val="32"/>
  </w:num>
  <w:num w:numId="54">
    <w:abstractNumId w:val="56"/>
  </w:num>
  <w:num w:numId="55">
    <w:abstractNumId w:val="22"/>
  </w:num>
  <w:num w:numId="56">
    <w:abstractNumId w:val="59"/>
  </w:num>
  <w:num w:numId="57">
    <w:abstractNumId w:val="62"/>
  </w:num>
  <w:num w:numId="58">
    <w:abstractNumId w:val="46"/>
  </w:num>
  <w:num w:numId="59">
    <w:abstractNumId w:val="8"/>
  </w:num>
  <w:num w:numId="60">
    <w:abstractNumId w:val="4"/>
  </w:num>
  <w:num w:numId="61">
    <w:abstractNumId w:val="79"/>
  </w:num>
  <w:num w:numId="62">
    <w:abstractNumId w:val="51"/>
  </w:num>
  <w:num w:numId="63">
    <w:abstractNumId w:val="54"/>
  </w:num>
  <w:num w:numId="64">
    <w:abstractNumId w:val="63"/>
  </w:num>
  <w:num w:numId="65">
    <w:abstractNumId w:val="77"/>
  </w:num>
  <w:num w:numId="66">
    <w:abstractNumId w:val="33"/>
  </w:num>
  <w:num w:numId="67">
    <w:abstractNumId w:val="73"/>
  </w:num>
  <w:num w:numId="68">
    <w:abstractNumId w:val="34"/>
  </w:num>
  <w:num w:numId="69">
    <w:abstractNumId w:val="40"/>
  </w:num>
  <w:num w:numId="70">
    <w:abstractNumId w:val="78"/>
  </w:num>
  <w:num w:numId="71">
    <w:abstractNumId w:val="67"/>
  </w:num>
  <w:num w:numId="72">
    <w:abstractNumId w:val="17"/>
  </w:num>
  <w:num w:numId="73">
    <w:abstractNumId w:val="12"/>
  </w:num>
  <w:num w:numId="74">
    <w:abstractNumId w:val="76"/>
  </w:num>
  <w:num w:numId="75">
    <w:abstractNumId w:val="74"/>
  </w:num>
  <w:num w:numId="76">
    <w:abstractNumId w:val="71"/>
  </w:num>
  <w:num w:numId="77">
    <w:abstractNumId w:val="18"/>
  </w:num>
  <w:num w:numId="78">
    <w:abstractNumId w:val="16"/>
  </w:num>
  <w:num w:numId="79">
    <w:abstractNumId w:val="47"/>
  </w:num>
  <w:num w:numId="80">
    <w:abstractNumId w:val="28"/>
    <w:lvlOverride w:ilvl="0"/>
    <w:lvlOverride w:ilvl="1">
      <w:startOverride w:val="1"/>
    </w:lvlOverride>
    <w:lvlOverride w:ilvl="2"/>
    <w:lvlOverride w:ilvl="3"/>
    <w:lvlOverride w:ilvl="4"/>
    <w:lvlOverride w:ilvl="5"/>
    <w:lvlOverride w:ilvl="6"/>
    <w:lvlOverride w:ilvl="7"/>
    <w:lvlOverride w:ilvl="8"/>
  </w:num>
  <w:num w:numId="81">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EF"/>
    <w:rsid w:val="000110A6"/>
    <w:rsid w:val="00020A95"/>
    <w:rsid w:val="00024135"/>
    <w:rsid w:val="000246ED"/>
    <w:rsid w:val="000260DF"/>
    <w:rsid w:val="000270CB"/>
    <w:rsid w:val="00031B4B"/>
    <w:rsid w:val="00036528"/>
    <w:rsid w:val="000410CC"/>
    <w:rsid w:val="0004345C"/>
    <w:rsid w:val="00044D93"/>
    <w:rsid w:val="0004707C"/>
    <w:rsid w:val="00052314"/>
    <w:rsid w:val="000548B2"/>
    <w:rsid w:val="00056326"/>
    <w:rsid w:val="00061696"/>
    <w:rsid w:val="00062F99"/>
    <w:rsid w:val="00064989"/>
    <w:rsid w:val="0006766B"/>
    <w:rsid w:val="000971D8"/>
    <w:rsid w:val="000A04D8"/>
    <w:rsid w:val="000A11F9"/>
    <w:rsid w:val="000A12DC"/>
    <w:rsid w:val="000A3756"/>
    <w:rsid w:val="000A6E24"/>
    <w:rsid w:val="000B4FC7"/>
    <w:rsid w:val="000C49C8"/>
    <w:rsid w:val="000D0DF1"/>
    <w:rsid w:val="000F31CF"/>
    <w:rsid w:val="000F74C4"/>
    <w:rsid w:val="00105C1B"/>
    <w:rsid w:val="00107352"/>
    <w:rsid w:val="00107519"/>
    <w:rsid w:val="00111F4C"/>
    <w:rsid w:val="00117019"/>
    <w:rsid w:val="00117A6E"/>
    <w:rsid w:val="0012245A"/>
    <w:rsid w:val="00123094"/>
    <w:rsid w:val="001335B5"/>
    <w:rsid w:val="00136EA9"/>
    <w:rsid w:val="001414CA"/>
    <w:rsid w:val="00141A64"/>
    <w:rsid w:val="00141FBB"/>
    <w:rsid w:val="001463C2"/>
    <w:rsid w:val="00151B88"/>
    <w:rsid w:val="00153A17"/>
    <w:rsid w:val="001576B4"/>
    <w:rsid w:val="00161E5F"/>
    <w:rsid w:val="001639F2"/>
    <w:rsid w:val="0016690B"/>
    <w:rsid w:val="00176D1F"/>
    <w:rsid w:val="001946F4"/>
    <w:rsid w:val="0019745A"/>
    <w:rsid w:val="00197A2A"/>
    <w:rsid w:val="001B2A52"/>
    <w:rsid w:val="001B52F1"/>
    <w:rsid w:val="001C2989"/>
    <w:rsid w:val="001C5251"/>
    <w:rsid w:val="001D246C"/>
    <w:rsid w:val="001E0574"/>
    <w:rsid w:val="001E584C"/>
    <w:rsid w:val="001E7609"/>
    <w:rsid w:val="001F0B3A"/>
    <w:rsid w:val="001F1068"/>
    <w:rsid w:val="001F1256"/>
    <w:rsid w:val="001F33AD"/>
    <w:rsid w:val="00200386"/>
    <w:rsid w:val="00203B16"/>
    <w:rsid w:val="00203EBD"/>
    <w:rsid w:val="00206454"/>
    <w:rsid w:val="002200D0"/>
    <w:rsid w:val="00220C4C"/>
    <w:rsid w:val="00224D3E"/>
    <w:rsid w:val="00226A43"/>
    <w:rsid w:val="0023728C"/>
    <w:rsid w:val="00241877"/>
    <w:rsid w:val="00244E4A"/>
    <w:rsid w:val="0025290B"/>
    <w:rsid w:val="00252CBC"/>
    <w:rsid w:val="00255C45"/>
    <w:rsid w:val="00270C7B"/>
    <w:rsid w:val="00283800"/>
    <w:rsid w:val="002860F0"/>
    <w:rsid w:val="00286F72"/>
    <w:rsid w:val="00291168"/>
    <w:rsid w:val="002A0577"/>
    <w:rsid w:val="002A28A6"/>
    <w:rsid w:val="002A7052"/>
    <w:rsid w:val="002B37CA"/>
    <w:rsid w:val="002B55A3"/>
    <w:rsid w:val="002B6385"/>
    <w:rsid w:val="002C163A"/>
    <w:rsid w:val="002C19EF"/>
    <w:rsid w:val="002D0369"/>
    <w:rsid w:val="002D3BC0"/>
    <w:rsid w:val="002E1DC8"/>
    <w:rsid w:val="002F5069"/>
    <w:rsid w:val="002F76D4"/>
    <w:rsid w:val="00302BE2"/>
    <w:rsid w:val="00311D41"/>
    <w:rsid w:val="003161D8"/>
    <w:rsid w:val="003258C9"/>
    <w:rsid w:val="0032759C"/>
    <w:rsid w:val="003317B0"/>
    <w:rsid w:val="00334234"/>
    <w:rsid w:val="00337F69"/>
    <w:rsid w:val="003471BF"/>
    <w:rsid w:val="00347AE9"/>
    <w:rsid w:val="00350F20"/>
    <w:rsid w:val="00355747"/>
    <w:rsid w:val="003571ED"/>
    <w:rsid w:val="00362043"/>
    <w:rsid w:val="00371C3F"/>
    <w:rsid w:val="00377887"/>
    <w:rsid w:val="003820EA"/>
    <w:rsid w:val="00396DE6"/>
    <w:rsid w:val="003A0F01"/>
    <w:rsid w:val="003A2161"/>
    <w:rsid w:val="003B2FA3"/>
    <w:rsid w:val="003B5BFF"/>
    <w:rsid w:val="003C24D2"/>
    <w:rsid w:val="003D3C92"/>
    <w:rsid w:val="003D6C55"/>
    <w:rsid w:val="003D7BEF"/>
    <w:rsid w:val="003E6AE5"/>
    <w:rsid w:val="003F3A0C"/>
    <w:rsid w:val="00400C0A"/>
    <w:rsid w:val="004024D2"/>
    <w:rsid w:val="00402865"/>
    <w:rsid w:val="00411F36"/>
    <w:rsid w:val="0041617F"/>
    <w:rsid w:val="00434A19"/>
    <w:rsid w:val="00437279"/>
    <w:rsid w:val="00440DB3"/>
    <w:rsid w:val="00441735"/>
    <w:rsid w:val="00447D15"/>
    <w:rsid w:val="00460233"/>
    <w:rsid w:val="0046293E"/>
    <w:rsid w:val="0046505D"/>
    <w:rsid w:val="00467214"/>
    <w:rsid w:val="00475E07"/>
    <w:rsid w:val="0047620E"/>
    <w:rsid w:val="004901A3"/>
    <w:rsid w:val="00490B3C"/>
    <w:rsid w:val="004935C8"/>
    <w:rsid w:val="00494CC3"/>
    <w:rsid w:val="004A05DF"/>
    <w:rsid w:val="004A6A70"/>
    <w:rsid w:val="004B2360"/>
    <w:rsid w:val="004B7B45"/>
    <w:rsid w:val="004D1457"/>
    <w:rsid w:val="004D21CC"/>
    <w:rsid w:val="004E0FCB"/>
    <w:rsid w:val="004E3809"/>
    <w:rsid w:val="004E45F4"/>
    <w:rsid w:val="004F4204"/>
    <w:rsid w:val="004F6A47"/>
    <w:rsid w:val="00507414"/>
    <w:rsid w:val="00512693"/>
    <w:rsid w:val="00512C22"/>
    <w:rsid w:val="00517134"/>
    <w:rsid w:val="00532D6C"/>
    <w:rsid w:val="005362D0"/>
    <w:rsid w:val="0054058A"/>
    <w:rsid w:val="00544747"/>
    <w:rsid w:val="005528E4"/>
    <w:rsid w:val="005570B0"/>
    <w:rsid w:val="005611A7"/>
    <w:rsid w:val="00563299"/>
    <w:rsid w:val="005721A5"/>
    <w:rsid w:val="00574A81"/>
    <w:rsid w:val="00583FF3"/>
    <w:rsid w:val="00585961"/>
    <w:rsid w:val="005963D2"/>
    <w:rsid w:val="005A227C"/>
    <w:rsid w:val="005B4682"/>
    <w:rsid w:val="005B558D"/>
    <w:rsid w:val="005B5B88"/>
    <w:rsid w:val="005C2B7E"/>
    <w:rsid w:val="005D0EE9"/>
    <w:rsid w:val="005D3B0E"/>
    <w:rsid w:val="005D5994"/>
    <w:rsid w:val="005D61E8"/>
    <w:rsid w:val="005E6C89"/>
    <w:rsid w:val="005F1D06"/>
    <w:rsid w:val="005F2A1A"/>
    <w:rsid w:val="005F3930"/>
    <w:rsid w:val="006038A8"/>
    <w:rsid w:val="0061580D"/>
    <w:rsid w:val="00620306"/>
    <w:rsid w:val="006254CC"/>
    <w:rsid w:val="00633638"/>
    <w:rsid w:val="00634328"/>
    <w:rsid w:val="00634695"/>
    <w:rsid w:val="00634B14"/>
    <w:rsid w:val="006350C2"/>
    <w:rsid w:val="00646B9E"/>
    <w:rsid w:val="00650597"/>
    <w:rsid w:val="00660073"/>
    <w:rsid w:val="0066472C"/>
    <w:rsid w:val="00664C77"/>
    <w:rsid w:val="006661F1"/>
    <w:rsid w:val="00673CCD"/>
    <w:rsid w:val="006748B6"/>
    <w:rsid w:val="00677CDE"/>
    <w:rsid w:val="006806AB"/>
    <w:rsid w:val="0068522A"/>
    <w:rsid w:val="00686FDE"/>
    <w:rsid w:val="0068729E"/>
    <w:rsid w:val="00691F22"/>
    <w:rsid w:val="006925E9"/>
    <w:rsid w:val="006A3634"/>
    <w:rsid w:val="006B2FF8"/>
    <w:rsid w:val="006B6BE2"/>
    <w:rsid w:val="006B7CCA"/>
    <w:rsid w:val="006C4C3C"/>
    <w:rsid w:val="006D0510"/>
    <w:rsid w:val="006D0D8E"/>
    <w:rsid w:val="006D2FDF"/>
    <w:rsid w:val="006D6B90"/>
    <w:rsid w:val="006D7326"/>
    <w:rsid w:val="006F7DFD"/>
    <w:rsid w:val="00702201"/>
    <w:rsid w:val="00702B55"/>
    <w:rsid w:val="00705F87"/>
    <w:rsid w:val="0071082C"/>
    <w:rsid w:val="007111B4"/>
    <w:rsid w:val="00712B61"/>
    <w:rsid w:val="00717703"/>
    <w:rsid w:val="00723964"/>
    <w:rsid w:val="00726C70"/>
    <w:rsid w:val="007338E1"/>
    <w:rsid w:val="00733A08"/>
    <w:rsid w:val="00743089"/>
    <w:rsid w:val="007453A7"/>
    <w:rsid w:val="00745C86"/>
    <w:rsid w:val="00760A69"/>
    <w:rsid w:val="007633D8"/>
    <w:rsid w:val="00763C07"/>
    <w:rsid w:val="007822E2"/>
    <w:rsid w:val="00795EB0"/>
    <w:rsid w:val="0079714A"/>
    <w:rsid w:val="007A18CC"/>
    <w:rsid w:val="007B3E38"/>
    <w:rsid w:val="007B70BC"/>
    <w:rsid w:val="007B799A"/>
    <w:rsid w:val="007D46BB"/>
    <w:rsid w:val="007E2175"/>
    <w:rsid w:val="007E76A0"/>
    <w:rsid w:val="007F2D2F"/>
    <w:rsid w:val="007F636F"/>
    <w:rsid w:val="00803577"/>
    <w:rsid w:val="008056D7"/>
    <w:rsid w:val="008070D2"/>
    <w:rsid w:val="0081482A"/>
    <w:rsid w:val="0082503E"/>
    <w:rsid w:val="0083061B"/>
    <w:rsid w:val="00833418"/>
    <w:rsid w:val="00865CE7"/>
    <w:rsid w:val="0087593D"/>
    <w:rsid w:val="00876606"/>
    <w:rsid w:val="00881E03"/>
    <w:rsid w:val="0088433D"/>
    <w:rsid w:val="008921C7"/>
    <w:rsid w:val="0089267B"/>
    <w:rsid w:val="00896EB4"/>
    <w:rsid w:val="008A386B"/>
    <w:rsid w:val="008C52BE"/>
    <w:rsid w:val="008D1C73"/>
    <w:rsid w:val="008D2CD9"/>
    <w:rsid w:val="008E1CB2"/>
    <w:rsid w:val="008E314C"/>
    <w:rsid w:val="008E50B2"/>
    <w:rsid w:val="008E7756"/>
    <w:rsid w:val="008E776B"/>
    <w:rsid w:val="008F4483"/>
    <w:rsid w:val="008F4E64"/>
    <w:rsid w:val="008F61BC"/>
    <w:rsid w:val="008F6327"/>
    <w:rsid w:val="0090017B"/>
    <w:rsid w:val="00910951"/>
    <w:rsid w:val="009204DC"/>
    <w:rsid w:val="009317FE"/>
    <w:rsid w:val="00931B27"/>
    <w:rsid w:val="00935855"/>
    <w:rsid w:val="009436D5"/>
    <w:rsid w:val="00943CFC"/>
    <w:rsid w:val="00950E71"/>
    <w:rsid w:val="009525F3"/>
    <w:rsid w:val="00953B8F"/>
    <w:rsid w:val="00962DB6"/>
    <w:rsid w:val="00965A54"/>
    <w:rsid w:val="0096619A"/>
    <w:rsid w:val="009669DE"/>
    <w:rsid w:val="00967044"/>
    <w:rsid w:val="00967753"/>
    <w:rsid w:val="00975140"/>
    <w:rsid w:val="009755FC"/>
    <w:rsid w:val="00977561"/>
    <w:rsid w:val="009850F0"/>
    <w:rsid w:val="00992836"/>
    <w:rsid w:val="00994577"/>
    <w:rsid w:val="0099747E"/>
    <w:rsid w:val="009A014D"/>
    <w:rsid w:val="009A3703"/>
    <w:rsid w:val="009B593A"/>
    <w:rsid w:val="009C4824"/>
    <w:rsid w:val="009C7F8B"/>
    <w:rsid w:val="009D182D"/>
    <w:rsid w:val="009F47D3"/>
    <w:rsid w:val="009F642B"/>
    <w:rsid w:val="00A007A1"/>
    <w:rsid w:val="00A01338"/>
    <w:rsid w:val="00A03E01"/>
    <w:rsid w:val="00A0716C"/>
    <w:rsid w:val="00A1530F"/>
    <w:rsid w:val="00A25F6E"/>
    <w:rsid w:val="00A260AA"/>
    <w:rsid w:val="00A32332"/>
    <w:rsid w:val="00A3318C"/>
    <w:rsid w:val="00A41672"/>
    <w:rsid w:val="00A52706"/>
    <w:rsid w:val="00A53EA7"/>
    <w:rsid w:val="00A55815"/>
    <w:rsid w:val="00A6545C"/>
    <w:rsid w:val="00A658D2"/>
    <w:rsid w:val="00A74044"/>
    <w:rsid w:val="00A85AD6"/>
    <w:rsid w:val="00A91C5D"/>
    <w:rsid w:val="00A921CF"/>
    <w:rsid w:val="00A9312D"/>
    <w:rsid w:val="00A9482E"/>
    <w:rsid w:val="00A960DF"/>
    <w:rsid w:val="00AB2B67"/>
    <w:rsid w:val="00AB6B28"/>
    <w:rsid w:val="00AC56F6"/>
    <w:rsid w:val="00AD1307"/>
    <w:rsid w:val="00AD5F4D"/>
    <w:rsid w:val="00AD7D37"/>
    <w:rsid w:val="00AE2524"/>
    <w:rsid w:val="00AE59E9"/>
    <w:rsid w:val="00AF1CA2"/>
    <w:rsid w:val="00AF4C29"/>
    <w:rsid w:val="00B00587"/>
    <w:rsid w:val="00B00D5C"/>
    <w:rsid w:val="00B02C60"/>
    <w:rsid w:val="00B06A31"/>
    <w:rsid w:val="00B07076"/>
    <w:rsid w:val="00B07A1B"/>
    <w:rsid w:val="00B13A88"/>
    <w:rsid w:val="00B14153"/>
    <w:rsid w:val="00B173E0"/>
    <w:rsid w:val="00B362D2"/>
    <w:rsid w:val="00B3731B"/>
    <w:rsid w:val="00B547AD"/>
    <w:rsid w:val="00B570F3"/>
    <w:rsid w:val="00B61F9F"/>
    <w:rsid w:val="00B66F22"/>
    <w:rsid w:val="00B724C5"/>
    <w:rsid w:val="00B7338C"/>
    <w:rsid w:val="00B82BAF"/>
    <w:rsid w:val="00B851DB"/>
    <w:rsid w:val="00B915F4"/>
    <w:rsid w:val="00BA0BB0"/>
    <w:rsid w:val="00BA205F"/>
    <w:rsid w:val="00BB3530"/>
    <w:rsid w:val="00BC5271"/>
    <w:rsid w:val="00BD0509"/>
    <w:rsid w:val="00BD0B9D"/>
    <w:rsid w:val="00BE108E"/>
    <w:rsid w:val="00BE40D4"/>
    <w:rsid w:val="00BE4CA6"/>
    <w:rsid w:val="00BF447A"/>
    <w:rsid w:val="00BF7A35"/>
    <w:rsid w:val="00C02BBE"/>
    <w:rsid w:val="00C11852"/>
    <w:rsid w:val="00C16D69"/>
    <w:rsid w:val="00C221F8"/>
    <w:rsid w:val="00C22C1C"/>
    <w:rsid w:val="00C245B1"/>
    <w:rsid w:val="00C2537C"/>
    <w:rsid w:val="00C4262E"/>
    <w:rsid w:val="00C50C14"/>
    <w:rsid w:val="00C55AE2"/>
    <w:rsid w:val="00C570B9"/>
    <w:rsid w:val="00C6230B"/>
    <w:rsid w:val="00C66857"/>
    <w:rsid w:val="00C67C3F"/>
    <w:rsid w:val="00C7133F"/>
    <w:rsid w:val="00C7175A"/>
    <w:rsid w:val="00C75FB4"/>
    <w:rsid w:val="00C7760D"/>
    <w:rsid w:val="00C861DF"/>
    <w:rsid w:val="00C900A7"/>
    <w:rsid w:val="00C914B3"/>
    <w:rsid w:val="00C9263F"/>
    <w:rsid w:val="00C939CA"/>
    <w:rsid w:val="00CA2079"/>
    <w:rsid w:val="00CA67CF"/>
    <w:rsid w:val="00CA680D"/>
    <w:rsid w:val="00CB05C4"/>
    <w:rsid w:val="00CB7745"/>
    <w:rsid w:val="00CB7DD7"/>
    <w:rsid w:val="00CD21E3"/>
    <w:rsid w:val="00CD5F46"/>
    <w:rsid w:val="00CD6AA1"/>
    <w:rsid w:val="00CE3835"/>
    <w:rsid w:val="00CF0669"/>
    <w:rsid w:val="00CF42E6"/>
    <w:rsid w:val="00CF7350"/>
    <w:rsid w:val="00D1099C"/>
    <w:rsid w:val="00D137EF"/>
    <w:rsid w:val="00D13C59"/>
    <w:rsid w:val="00D16372"/>
    <w:rsid w:val="00D218A7"/>
    <w:rsid w:val="00D273B1"/>
    <w:rsid w:val="00D27984"/>
    <w:rsid w:val="00D34B4D"/>
    <w:rsid w:val="00D45F0D"/>
    <w:rsid w:val="00D56F65"/>
    <w:rsid w:val="00D62EFE"/>
    <w:rsid w:val="00D64C07"/>
    <w:rsid w:val="00D66A9C"/>
    <w:rsid w:val="00D70CF4"/>
    <w:rsid w:val="00D715A3"/>
    <w:rsid w:val="00D741D3"/>
    <w:rsid w:val="00D76CBC"/>
    <w:rsid w:val="00D978C6"/>
    <w:rsid w:val="00DB23E8"/>
    <w:rsid w:val="00DB5877"/>
    <w:rsid w:val="00DD3BB2"/>
    <w:rsid w:val="00DD46E4"/>
    <w:rsid w:val="00DD6604"/>
    <w:rsid w:val="00DE05F3"/>
    <w:rsid w:val="00DE0644"/>
    <w:rsid w:val="00DE3495"/>
    <w:rsid w:val="00DF04EC"/>
    <w:rsid w:val="00DF6206"/>
    <w:rsid w:val="00E00011"/>
    <w:rsid w:val="00E05AA8"/>
    <w:rsid w:val="00E075EC"/>
    <w:rsid w:val="00E12258"/>
    <w:rsid w:val="00E25B13"/>
    <w:rsid w:val="00E35986"/>
    <w:rsid w:val="00E3680A"/>
    <w:rsid w:val="00E52298"/>
    <w:rsid w:val="00E569A7"/>
    <w:rsid w:val="00E57467"/>
    <w:rsid w:val="00E72218"/>
    <w:rsid w:val="00E7339D"/>
    <w:rsid w:val="00E7545D"/>
    <w:rsid w:val="00E80480"/>
    <w:rsid w:val="00E86EC6"/>
    <w:rsid w:val="00E9651B"/>
    <w:rsid w:val="00EA0989"/>
    <w:rsid w:val="00EA0C69"/>
    <w:rsid w:val="00EA5AAF"/>
    <w:rsid w:val="00EA7FF5"/>
    <w:rsid w:val="00EB3D79"/>
    <w:rsid w:val="00EB581C"/>
    <w:rsid w:val="00EB5DFB"/>
    <w:rsid w:val="00EC10FF"/>
    <w:rsid w:val="00EC2050"/>
    <w:rsid w:val="00EC6EA8"/>
    <w:rsid w:val="00ED43C5"/>
    <w:rsid w:val="00ED7E09"/>
    <w:rsid w:val="00EE1569"/>
    <w:rsid w:val="00EE2751"/>
    <w:rsid w:val="00EE4BCE"/>
    <w:rsid w:val="00EE5CBB"/>
    <w:rsid w:val="00EF3E5A"/>
    <w:rsid w:val="00EF4E36"/>
    <w:rsid w:val="00F03A06"/>
    <w:rsid w:val="00F20E85"/>
    <w:rsid w:val="00F25859"/>
    <w:rsid w:val="00F308A7"/>
    <w:rsid w:val="00F326EF"/>
    <w:rsid w:val="00F33BB7"/>
    <w:rsid w:val="00F356C1"/>
    <w:rsid w:val="00F40C39"/>
    <w:rsid w:val="00F44BEB"/>
    <w:rsid w:val="00F453FD"/>
    <w:rsid w:val="00F47EC0"/>
    <w:rsid w:val="00F50342"/>
    <w:rsid w:val="00F60B59"/>
    <w:rsid w:val="00F65482"/>
    <w:rsid w:val="00F66C1C"/>
    <w:rsid w:val="00F70E93"/>
    <w:rsid w:val="00F812A1"/>
    <w:rsid w:val="00F9023D"/>
    <w:rsid w:val="00F907CB"/>
    <w:rsid w:val="00F93786"/>
    <w:rsid w:val="00F97716"/>
    <w:rsid w:val="00FA0CDC"/>
    <w:rsid w:val="00FA50AA"/>
    <w:rsid w:val="00FB7312"/>
    <w:rsid w:val="00FC67AA"/>
    <w:rsid w:val="00FC7C3F"/>
    <w:rsid w:val="00FD03FE"/>
    <w:rsid w:val="00FD6CAF"/>
    <w:rsid w:val="00FD718F"/>
    <w:rsid w:val="00FE072D"/>
    <w:rsid w:val="00FE15FB"/>
    <w:rsid w:val="00FE2115"/>
    <w:rsid w:val="00FE7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708578"/>
  <w15:docId w15:val="{46FAFAE7-9692-4F11-92C3-33C3C0D7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A85AD6"/>
    <w:pPr>
      <w:keepNext/>
      <w:keepLines/>
      <w:widowControl/>
      <w:autoSpaceDE/>
      <w:autoSpaceDN/>
      <w:adjustRightInd/>
      <w:spacing w:before="480"/>
      <w:ind w:firstLine="709"/>
      <w:outlineLvl w:val="0"/>
    </w:pPr>
    <w:rPr>
      <w:rFonts w:ascii="Cambria" w:hAnsi="Cambria" w:cs="Times New Roman"/>
      <w:b/>
      <w:bCs/>
      <w:color w:val="365F91"/>
      <w:sz w:val="28"/>
      <w:szCs w:val="28"/>
      <w:lang w:val="en-US" w:eastAsia="en-US"/>
    </w:rPr>
  </w:style>
  <w:style w:type="paragraph" w:styleId="2">
    <w:name w:val="heading 2"/>
    <w:basedOn w:val="a"/>
    <w:next w:val="a"/>
    <w:link w:val="20"/>
    <w:uiPriority w:val="9"/>
    <w:unhideWhenUsed/>
    <w:qFormat/>
    <w:rsid w:val="005362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91095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A85AD6"/>
    <w:pPr>
      <w:widowControl/>
      <w:suppressLineNumbers/>
      <w:autoSpaceDE/>
      <w:autoSpaceDN/>
      <w:adjustRightInd/>
      <w:ind w:firstLine="709"/>
      <w:jc w:val="both"/>
    </w:pPr>
    <w:rPr>
      <w:rFonts w:ascii="Times New Roman" w:hAnsi="Times New Roman" w:cs="Times New Roman"/>
      <w:sz w:val="24"/>
      <w:szCs w:val="24"/>
      <w:lang w:eastAsia="ar-SA"/>
    </w:rPr>
  </w:style>
  <w:style w:type="paragraph" w:customStyle="1" w:styleId="ConsTitle">
    <w:name w:val="ConsTitle"/>
    <w:rsid w:val="00A85AD6"/>
    <w:pPr>
      <w:widowControl w:val="0"/>
      <w:suppressAutoHyphens/>
      <w:autoSpaceDE w:val="0"/>
      <w:spacing w:after="0" w:line="240" w:lineRule="auto"/>
    </w:pPr>
    <w:rPr>
      <w:rFonts w:ascii="Arial" w:eastAsia="Times New Roman" w:hAnsi="Arial" w:cs="Arial"/>
      <w:b/>
      <w:bCs/>
      <w:sz w:val="16"/>
      <w:szCs w:val="16"/>
      <w:lang w:eastAsia="zh-CN"/>
    </w:rPr>
  </w:style>
  <w:style w:type="character" w:styleId="a4">
    <w:name w:val="Hyperlink"/>
    <w:uiPriority w:val="99"/>
    <w:unhideWhenUsed/>
    <w:rsid w:val="00A85AD6"/>
    <w:rPr>
      <w:color w:val="0000FF"/>
      <w:u w:val="single"/>
    </w:rPr>
  </w:style>
  <w:style w:type="paragraph" w:styleId="11">
    <w:name w:val="toc 1"/>
    <w:basedOn w:val="a"/>
    <w:next w:val="a"/>
    <w:autoRedefine/>
    <w:uiPriority w:val="39"/>
    <w:unhideWhenUsed/>
    <w:rsid w:val="00A85AD6"/>
    <w:pPr>
      <w:widowControl/>
      <w:tabs>
        <w:tab w:val="left" w:pos="1276"/>
        <w:tab w:val="left" w:pos="1860"/>
        <w:tab w:val="right" w:leader="dot" w:pos="10348"/>
      </w:tabs>
      <w:autoSpaceDE/>
      <w:autoSpaceDN/>
      <w:adjustRightInd/>
      <w:spacing w:after="100"/>
      <w:ind w:right="-1"/>
      <w:jc w:val="both"/>
    </w:pPr>
    <w:rPr>
      <w:rFonts w:ascii="Times New Roman" w:hAnsi="Times New Roman" w:cs="Times New Roman"/>
      <w:sz w:val="24"/>
      <w:lang w:val="en-US" w:eastAsia="en-US"/>
    </w:rPr>
  </w:style>
  <w:style w:type="paragraph" w:styleId="21">
    <w:name w:val="toc 2"/>
    <w:basedOn w:val="a"/>
    <w:next w:val="a"/>
    <w:link w:val="22"/>
    <w:autoRedefine/>
    <w:uiPriority w:val="39"/>
    <w:unhideWhenUsed/>
    <w:rsid w:val="00A85AD6"/>
    <w:pPr>
      <w:widowControl/>
      <w:tabs>
        <w:tab w:val="left" w:pos="0"/>
        <w:tab w:val="left" w:pos="142"/>
        <w:tab w:val="right" w:leader="dot" w:pos="10195"/>
      </w:tabs>
      <w:autoSpaceDE/>
      <w:autoSpaceDN/>
      <w:adjustRightInd/>
    </w:pPr>
    <w:rPr>
      <w:rFonts w:ascii="Times New Roman" w:hAnsi="Times New Roman" w:cs="Times New Roman"/>
      <w:sz w:val="24"/>
      <w:lang w:val="en-US" w:eastAsia="en-US"/>
    </w:rPr>
  </w:style>
  <w:style w:type="character" w:customStyle="1" w:styleId="22">
    <w:name w:val="Оглавление 2 Знак"/>
    <w:link w:val="21"/>
    <w:uiPriority w:val="39"/>
    <w:rsid w:val="00A85AD6"/>
    <w:rPr>
      <w:rFonts w:ascii="Times New Roman" w:eastAsia="Times New Roman" w:hAnsi="Times New Roman" w:cs="Times New Roman"/>
      <w:sz w:val="24"/>
      <w:szCs w:val="20"/>
      <w:lang w:val="en-US"/>
    </w:rPr>
  </w:style>
  <w:style w:type="character" w:customStyle="1" w:styleId="10">
    <w:name w:val="Заголовок 1 Знак"/>
    <w:basedOn w:val="a0"/>
    <w:link w:val="1"/>
    <w:uiPriority w:val="9"/>
    <w:rsid w:val="00A85AD6"/>
    <w:rPr>
      <w:rFonts w:ascii="Cambria" w:eastAsia="Times New Roman" w:hAnsi="Cambria" w:cs="Times New Roman"/>
      <w:b/>
      <w:bCs/>
      <w:color w:val="365F91"/>
      <w:sz w:val="28"/>
      <w:szCs w:val="28"/>
      <w:lang w:val="en-US"/>
    </w:rPr>
  </w:style>
  <w:style w:type="paragraph" w:customStyle="1" w:styleId="ConsPlusNormal">
    <w:name w:val="ConsPlusNormal"/>
    <w:link w:val="ConsPlusNormalChar"/>
    <w:rsid w:val="00A85A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Char">
    <w:name w:val="ConsPlusNormal Char"/>
    <w:link w:val="ConsPlusNormal"/>
    <w:rsid w:val="00A85AD6"/>
    <w:rPr>
      <w:rFonts w:ascii="Arial" w:eastAsia="Times New Roman" w:hAnsi="Arial" w:cs="Arial"/>
      <w:sz w:val="20"/>
      <w:szCs w:val="20"/>
      <w:lang w:eastAsia="ru-RU"/>
    </w:rPr>
  </w:style>
  <w:style w:type="paragraph" w:styleId="a5">
    <w:name w:val="List Paragraph"/>
    <w:basedOn w:val="a"/>
    <w:link w:val="a6"/>
    <w:uiPriority w:val="34"/>
    <w:qFormat/>
    <w:rsid w:val="00A85AD6"/>
    <w:pPr>
      <w:widowControl/>
      <w:autoSpaceDE/>
      <w:autoSpaceDN/>
      <w:adjustRightInd/>
      <w:ind w:left="708" w:firstLine="709"/>
    </w:pPr>
    <w:rPr>
      <w:rFonts w:ascii="Times New Roman" w:hAnsi="Times New Roman" w:cs="Times New Roman"/>
      <w:sz w:val="24"/>
      <w:lang w:val="en-US" w:eastAsia="en-US"/>
    </w:rPr>
  </w:style>
  <w:style w:type="paragraph" w:customStyle="1" w:styleId="Default">
    <w:name w:val="Default"/>
    <w:rsid w:val="00A85AD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7">
    <w:name w:val="annotation text"/>
    <w:basedOn w:val="a"/>
    <w:link w:val="a8"/>
    <w:unhideWhenUsed/>
    <w:rsid w:val="00A85AD6"/>
    <w:pPr>
      <w:widowControl/>
      <w:autoSpaceDE/>
      <w:autoSpaceDN/>
      <w:adjustRightInd/>
      <w:ind w:firstLine="709"/>
    </w:pPr>
    <w:rPr>
      <w:rFonts w:ascii="Times New Roman" w:hAnsi="Times New Roman" w:cs="Times New Roman"/>
      <w:lang w:val="en-US" w:eastAsia="en-US"/>
    </w:rPr>
  </w:style>
  <w:style w:type="character" w:customStyle="1" w:styleId="a8">
    <w:name w:val="Текст примечания Знак"/>
    <w:basedOn w:val="a0"/>
    <w:link w:val="a7"/>
    <w:rsid w:val="00A85AD6"/>
    <w:rPr>
      <w:rFonts w:ascii="Times New Roman" w:eastAsia="Times New Roman" w:hAnsi="Times New Roman" w:cs="Times New Roman"/>
      <w:sz w:val="20"/>
      <w:szCs w:val="20"/>
      <w:lang w:val="en-US"/>
    </w:rPr>
  </w:style>
  <w:style w:type="character" w:styleId="a9">
    <w:name w:val="annotation reference"/>
    <w:unhideWhenUsed/>
    <w:rsid w:val="00A85AD6"/>
    <w:rPr>
      <w:sz w:val="16"/>
      <w:szCs w:val="16"/>
    </w:rPr>
  </w:style>
  <w:style w:type="character" w:customStyle="1" w:styleId="a6">
    <w:name w:val="Абзац списка Знак"/>
    <w:link w:val="a5"/>
    <w:uiPriority w:val="34"/>
    <w:locked/>
    <w:rsid w:val="00A85AD6"/>
    <w:rPr>
      <w:rFonts w:ascii="Times New Roman" w:eastAsia="Times New Roman" w:hAnsi="Times New Roman" w:cs="Times New Roman"/>
      <w:sz w:val="24"/>
      <w:szCs w:val="20"/>
      <w:lang w:val="en-US"/>
    </w:rPr>
  </w:style>
  <w:style w:type="paragraph" w:styleId="aa">
    <w:name w:val="Balloon Text"/>
    <w:basedOn w:val="a"/>
    <w:link w:val="ab"/>
    <w:uiPriority w:val="99"/>
    <w:semiHidden/>
    <w:unhideWhenUsed/>
    <w:rsid w:val="00A85AD6"/>
    <w:rPr>
      <w:rFonts w:ascii="Segoe UI" w:hAnsi="Segoe UI" w:cs="Segoe UI"/>
      <w:sz w:val="18"/>
      <w:szCs w:val="18"/>
    </w:rPr>
  </w:style>
  <w:style w:type="character" w:customStyle="1" w:styleId="ab">
    <w:name w:val="Текст выноски Знак"/>
    <w:basedOn w:val="a0"/>
    <w:link w:val="aa"/>
    <w:uiPriority w:val="99"/>
    <w:semiHidden/>
    <w:rsid w:val="00A85AD6"/>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5362D0"/>
    <w:rPr>
      <w:rFonts w:asciiTheme="majorHAnsi" w:eastAsiaTheme="majorEastAsia" w:hAnsiTheme="majorHAnsi" w:cstheme="majorBidi"/>
      <w:color w:val="2E74B5" w:themeColor="accent1" w:themeShade="BF"/>
      <w:sz w:val="26"/>
      <w:szCs w:val="26"/>
      <w:lang w:eastAsia="ru-RU"/>
    </w:rPr>
  </w:style>
  <w:style w:type="paragraph" w:customStyle="1" w:styleId="ac">
    <w:name w:val="Обыч"/>
    <w:basedOn w:val="a"/>
    <w:link w:val="ad"/>
    <w:qFormat/>
    <w:rsid w:val="005362D0"/>
    <w:pPr>
      <w:widowControl/>
      <w:autoSpaceDE/>
      <w:autoSpaceDN/>
      <w:adjustRightInd/>
      <w:spacing w:after="200"/>
      <w:ind w:left="1916"/>
      <w:jc w:val="both"/>
    </w:pPr>
    <w:rPr>
      <w:rFonts w:ascii="Times New Roman" w:hAnsi="Times New Roman" w:cs="Times New Roman"/>
      <w:sz w:val="24"/>
      <w:szCs w:val="24"/>
      <w:lang w:val="x-none" w:eastAsia="x-none"/>
    </w:rPr>
  </w:style>
  <w:style w:type="character" w:customStyle="1" w:styleId="ad">
    <w:name w:val="Обыч Знак"/>
    <w:link w:val="ac"/>
    <w:rsid w:val="005362D0"/>
    <w:rPr>
      <w:rFonts w:ascii="Times New Roman" w:eastAsia="Times New Roman" w:hAnsi="Times New Roman" w:cs="Times New Roman"/>
      <w:sz w:val="24"/>
      <w:szCs w:val="24"/>
      <w:lang w:val="x-none" w:eastAsia="x-none"/>
    </w:rPr>
  </w:style>
  <w:style w:type="paragraph" w:styleId="ae">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Зна,fn,FT"/>
    <w:basedOn w:val="a"/>
    <w:link w:val="af"/>
    <w:uiPriority w:val="99"/>
    <w:qFormat/>
    <w:rsid w:val="00F44BEB"/>
    <w:pPr>
      <w:widowControl/>
      <w:autoSpaceDE/>
      <w:autoSpaceDN/>
      <w:adjustRightInd/>
    </w:pPr>
    <w:rPr>
      <w:rFonts w:ascii="Times New Roman" w:hAnsi="Times New Roman" w:cs="Times New Roman"/>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0"/>
    <w:link w:val="ae"/>
    <w:uiPriority w:val="99"/>
    <w:rsid w:val="00F44BEB"/>
    <w:rPr>
      <w:rFonts w:ascii="Times New Roman" w:eastAsia="Times New Roman" w:hAnsi="Times New Roman" w:cs="Times New Roman"/>
      <w:sz w:val="20"/>
      <w:szCs w:val="20"/>
      <w:lang w:eastAsia="ru-RU"/>
    </w:rPr>
  </w:style>
  <w:style w:type="character" w:styleId="af0">
    <w:name w:val="footnote reference"/>
    <w:uiPriority w:val="99"/>
    <w:rsid w:val="00F44BEB"/>
    <w:rPr>
      <w:vertAlign w:val="superscript"/>
    </w:rPr>
  </w:style>
  <w:style w:type="paragraph" w:customStyle="1" w:styleId="ConsPlusNonformat">
    <w:name w:val="ConsPlusNonformat"/>
    <w:rsid w:val="00763C07"/>
    <w:pPr>
      <w:widowControl w:val="0"/>
      <w:autoSpaceDE w:val="0"/>
      <w:autoSpaceDN w:val="0"/>
      <w:adjustRightInd w:val="0"/>
      <w:spacing w:after="0" w:line="240" w:lineRule="auto"/>
      <w:ind w:firstLine="709"/>
    </w:pPr>
    <w:rPr>
      <w:rFonts w:ascii="Courier New" w:eastAsia="Times New Roman" w:hAnsi="Courier New" w:cs="Courier New"/>
      <w:sz w:val="20"/>
      <w:szCs w:val="20"/>
      <w:lang w:eastAsia="ru-RU"/>
    </w:rPr>
  </w:style>
  <w:style w:type="character" w:customStyle="1" w:styleId="af1">
    <w:name w:val="текст в таблице Знак"/>
    <w:rsid w:val="00512C22"/>
    <w:rPr>
      <w:rFonts w:ascii="Arial" w:hAnsi="Arial"/>
      <w:caps/>
      <w:sz w:val="12"/>
      <w:lang w:val="ru-RU" w:eastAsia="ar-SA" w:bidi="ar-SA"/>
    </w:rPr>
  </w:style>
  <w:style w:type="paragraph" w:customStyle="1" w:styleId="Normal1">
    <w:name w:val="Normal1"/>
    <w:rsid w:val="00512C22"/>
    <w:pPr>
      <w:spacing w:after="0" w:line="240" w:lineRule="auto"/>
    </w:pPr>
    <w:rPr>
      <w:rFonts w:ascii="Times New Roman" w:eastAsia="Times New Roman" w:hAnsi="Times New Roman" w:cs="Times New Roman"/>
      <w:sz w:val="20"/>
      <w:szCs w:val="20"/>
      <w:lang w:eastAsia="ru-RU"/>
    </w:rPr>
  </w:style>
  <w:style w:type="table" w:styleId="af2">
    <w:name w:val="Table Grid"/>
    <w:basedOn w:val="a1"/>
    <w:rsid w:val="00EC2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rsid w:val="00161E5F"/>
    <w:pPr>
      <w:widowControl/>
      <w:autoSpaceDE/>
      <w:autoSpaceDN/>
      <w:adjustRightInd/>
      <w:ind w:firstLine="709"/>
      <w:jc w:val="center"/>
    </w:pPr>
    <w:rPr>
      <w:rFonts w:ascii="Times New Roman" w:hAnsi="Times New Roman" w:cs="Times New Roman"/>
      <w:b/>
      <w:sz w:val="28"/>
      <w:lang w:eastAsia="en-US"/>
    </w:rPr>
  </w:style>
  <w:style w:type="character" w:customStyle="1" w:styleId="af4">
    <w:name w:val="Основной текст Знак"/>
    <w:basedOn w:val="a0"/>
    <w:link w:val="af3"/>
    <w:uiPriority w:val="99"/>
    <w:rsid w:val="00161E5F"/>
    <w:rPr>
      <w:rFonts w:ascii="Times New Roman" w:eastAsia="Times New Roman" w:hAnsi="Times New Roman" w:cs="Times New Roman"/>
      <w:b/>
      <w:sz w:val="28"/>
      <w:szCs w:val="20"/>
    </w:rPr>
  </w:style>
  <w:style w:type="paragraph" w:styleId="23">
    <w:name w:val="Body Text 2"/>
    <w:basedOn w:val="a"/>
    <w:link w:val="24"/>
    <w:uiPriority w:val="99"/>
    <w:unhideWhenUsed/>
    <w:rsid w:val="00161E5F"/>
    <w:pPr>
      <w:widowControl/>
      <w:autoSpaceDE/>
      <w:autoSpaceDN/>
      <w:adjustRightInd/>
      <w:spacing w:after="120" w:line="480" w:lineRule="auto"/>
      <w:ind w:firstLine="709"/>
    </w:pPr>
    <w:rPr>
      <w:rFonts w:ascii="Times New Roman" w:hAnsi="Times New Roman" w:cs="Times New Roman"/>
      <w:sz w:val="24"/>
      <w:lang w:val="en-US" w:eastAsia="en-US"/>
    </w:rPr>
  </w:style>
  <w:style w:type="character" w:customStyle="1" w:styleId="24">
    <w:name w:val="Основной текст 2 Знак"/>
    <w:basedOn w:val="a0"/>
    <w:link w:val="23"/>
    <w:uiPriority w:val="99"/>
    <w:rsid w:val="00161E5F"/>
    <w:rPr>
      <w:rFonts w:ascii="Times New Roman" w:eastAsia="Times New Roman" w:hAnsi="Times New Roman" w:cs="Times New Roman"/>
      <w:sz w:val="24"/>
      <w:szCs w:val="20"/>
      <w:lang w:val="en-US"/>
    </w:rPr>
  </w:style>
  <w:style w:type="paragraph" w:styleId="25">
    <w:name w:val="Body Text Indent 2"/>
    <w:basedOn w:val="a"/>
    <w:link w:val="26"/>
    <w:uiPriority w:val="99"/>
    <w:unhideWhenUsed/>
    <w:rsid w:val="00161E5F"/>
    <w:pPr>
      <w:widowControl/>
      <w:autoSpaceDE/>
      <w:autoSpaceDN/>
      <w:adjustRightInd/>
      <w:spacing w:after="120" w:line="480" w:lineRule="auto"/>
      <w:ind w:left="283" w:firstLine="709"/>
    </w:pPr>
    <w:rPr>
      <w:rFonts w:ascii="Times New Roman" w:hAnsi="Times New Roman" w:cs="Times New Roman"/>
      <w:sz w:val="24"/>
      <w:lang w:val="en-US" w:eastAsia="en-US"/>
    </w:rPr>
  </w:style>
  <w:style w:type="character" w:customStyle="1" w:styleId="26">
    <w:name w:val="Основной текст с отступом 2 Знак"/>
    <w:basedOn w:val="a0"/>
    <w:link w:val="25"/>
    <w:uiPriority w:val="99"/>
    <w:rsid w:val="00161E5F"/>
    <w:rPr>
      <w:rFonts w:ascii="Times New Roman" w:eastAsia="Times New Roman" w:hAnsi="Times New Roman" w:cs="Times New Roman"/>
      <w:sz w:val="24"/>
      <w:szCs w:val="20"/>
      <w:lang w:val="en-US"/>
    </w:rPr>
  </w:style>
  <w:style w:type="paragraph" w:customStyle="1" w:styleId="af5">
    <w:name w:val="Текстовый"/>
    <w:rsid w:val="00161E5F"/>
    <w:pPr>
      <w:widowControl w:val="0"/>
      <w:suppressAutoHyphens/>
      <w:spacing w:after="0" w:line="240" w:lineRule="auto"/>
      <w:jc w:val="both"/>
    </w:pPr>
    <w:rPr>
      <w:rFonts w:ascii="Arial" w:eastAsia="Times New Roman" w:hAnsi="Arial" w:cs="Times New Roman"/>
      <w:sz w:val="20"/>
      <w:szCs w:val="20"/>
      <w:lang w:eastAsia="ar-SA"/>
    </w:rPr>
  </w:style>
  <w:style w:type="paragraph" w:customStyle="1" w:styleId="af6">
    <w:name w:val="курсив в таблице"/>
    <w:basedOn w:val="af5"/>
    <w:rsid w:val="00161E5F"/>
    <w:pPr>
      <w:jc w:val="center"/>
    </w:pPr>
    <w:rPr>
      <w:i/>
      <w:sz w:val="12"/>
    </w:rPr>
  </w:style>
  <w:style w:type="paragraph" w:customStyle="1" w:styleId="ConsNormal">
    <w:name w:val="ConsNormal"/>
    <w:rsid w:val="00A53EA7"/>
    <w:pPr>
      <w:suppressAutoHyphens/>
      <w:autoSpaceDE w:val="0"/>
      <w:spacing w:after="0" w:line="240" w:lineRule="auto"/>
      <w:ind w:firstLine="720"/>
    </w:pPr>
    <w:rPr>
      <w:rFonts w:ascii="Arial" w:eastAsia="Arial" w:hAnsi="Arial" w:cs="Arial"/>
      <w:sz w:val="24"/>
      <w:szCs w:val="24"/>
      <w:lang w:eastAsia="ar-SA"/>
    </w:rPr>
  </w:style>
  <w:style w:type="paragraph" w:customStyle="1" w:styleId="3">
    <w:name w:val="çàãîëîâîê 3"/>
    <w:basedOn w:val="a"/>
    <w:next w:val="a"/>
    <w:rsid w:val="00A53EA7"/>
    <w:pPr>
      <w:autoSpaceDE/>
      <w:autoSpaceDN/>
      <w:adjustRightInd/>
      <w:ind w:firstLine="426"/>
      <w:jc w:val="both"/>
    </w:pPr>
    <w:rPr>
      <w:rFonts w:ascii="Courier New" w:hAnsi="Courier New" w:cs="Times New Roman"/>
    </w:rPr>
  </w:style>
  <w:style w:type="paragraph" w:customStyle="1" w:styleId="4">
    <w:name w:val="çàãîëîâîê 4"/>
    <w:basedOn w:val="a"/>
    <w:next w:val="a"/>
    <w:rsid w:val="00A53EA7"/>
    <w:pPr>
      <w:keepNext/>
      <w:autoSpaceDE/>
      <w:autoSpaceDN/>
      <w:adjustRightInd/>
      <w:spacing w:before="60" w:line="240" w:lineRule="exact"/>
      <w:ind w:firstLine="426"/>
      <w:jc w:val="center"/>
    </w:pPr>
    <w:rPr>
      <w:rFonts w:ascii="Courier New" w:hAnsi="Courier New" w:cs="Times New Roman"/>
      <w:b/>
    </w:rPr>
  </w:style>
  <w:style w:type="paragraph" w:styleId="af7">
    <w:name w:val="Title"/>
    <w:basedOn w:val="a"/>
    <w:link w:val="af8"/>
    <w:qFormat/>
    <w:rsid w:val="00107519"/>
    <w:pPr>
      <w:widowControl/>
      <w:autoSpaceDE/>
      <w:autoSpaceDN/>
      <w:adjustRightInd/>
      <w:ind w:firstLine="709"/>
      <w:jc w:val="center"/>
    </w:pPr>
    <w:rPr>
      <w:rFonts w:ascii="Times New Roman" w:hAnsi="Times New Roman" w:cs="Times New Roman"/>
      <w:b/>
      <w:sz w:val="32"/>
      <w:lang w:eastAsia="en-US"/>
    </w:rPr>
  </w:style>
  <w:style w:type="character" w:customStyle="1" w:styleId="af8">
    <w:name w:val="Заголовок Знак"/>
    <w:basedOn w:val="a0"/>
    <w:link w:val="af7"/>
    <w:rsid w:val="00107519"/>
    <w:rPr>
      <w:rFonts w:ascii="Times New Roman" w:eastAsia="Times New Roman" w:hAnsi="Times New Roman" w:cs="Times New Roman"/>
      <w:b/>
      <w:sz w:val="32"/>
      <w:szCs w:val="20"/>
    </w:rPr>
  </w:style>
  <w:style w:type="paragraph" w:styleId="af9">
    <w:name w:val="Body Text Indent"/>
    <w:basedOn w:val="a"/>
    <w:link w:val="afa"/>
    <w:unhideWhenUsed/>
    <w:rsid w:val="003D3C92"/>
    <w:pPr>
      <w:widowControl/>
      <w:autoSpaceDE/>
      <w:autoSpaceDN/>
      <w:adjustRightInd/>
      <w:spacing w:after="120"/>
      <w:ind w:left="283" w:firstLine="709"/>
    </w:pPr>
    <w:rPr>
      <w:rFonts w:ascii="Times New Roman" w:hAnsi="Times New Roman" w:cs="Times New Roman"/>
      <w:sz w:val="24"/>
      <w:lang w:val="en-US" w:eastAsia="en-US"/>
    </w:rPr>
  </w:style>
  <w:style w:type="character" w:customStyle="1" w:styleId="afa">
    <w:name w:val="Основной текст с отступом Знак"/>
    <w:basedOn w:val="a0"/>
    <w:link w:val="af9"/>
    <w:rsid w:val="003D3C92"/>
    <w:rPr>
      <w:rFonts w:ascii="Times New Roman" w:eastAsia="Times New Roman" w:hAnsi="Times New Roman" w:cs="Times New Roman"/>
      <w:sz w:val="24"/>
      <w:szCs w:val="20"/>
      <w:lang w:val="en-US"/>
    </w:rPr>
  </w:style>
  <w:style w:type="paragraph" w:customStyle="1" w:styleId="210">
    <w:name w:val="Основной текст с отступом 21"/>
    <w:basedOn w:val="a"/>
    <w:rsid w:val="003D3C92"/>
    <w:pPr>
      <w:widowControl/>
      <w:suppressAutoHyphens/>
      <w:autoSpaceDE/>
      <w:autoSpaceDN/>
      <w:adjustRightInd/>
      <w:ind w:firstLine="709"/>
      <w:jc w:val="both"/>
    </w:pPr>
    <w:rPr>
      <w:rFonts w:cs="Times New Roman"/>
      <w:lang w:eastAsia="ar-SA"/>
    </w:rPr>
  </w:style>
  <w:style w:type="paragraph" w:customStyle="1" w:styleId="12">
    <w:name w:val="Обычный1"/>
    <w:rsid w:val="003D3C92"/>
    <w:pPr>
      <w:suppressAutoHyphens/>
      <w:spacing w:after="0" w:line="240" w:lineRule="auto"/>
    </w:pPr>
    <w:rPr>
      <w:rFonts w:ascii="Times New Roman" w:eastAsia="Arial" w:hAnsi="Times New Roman" w:cs="Times New Roman"/>
      <w:sz w:val="20"/>
      <w:szCs w:val="20"/>
      <w:lang w:eastAsia="ar-SA"/>
    </w:rPr>
  </w:style>
  <w:style w:type="paragraph" w:customStyle="1" w:styleId="211">
    <w:name w:val="Основной текст 21"/>
    <w:basedOn w:val="a"/>
    <w:rsid w:val="003D3C92"/>
    <w:pPr>
      <w:widowControl/>
      <w:suppressAutoHyphens/>
      <w:autoSpaceDE/>
      <w:autoSpaceDN/>
      <w:adjustRightInd/>
      <w:jc w:val="both"/>
    </w:pPr>
    <w:rPr>
      <w:rFonts w:cs="Times New Roman"/>
      <w:sz w:val="18"/>
      <w:lang w:eastAsia="ar-SA"/>
    </w:rPr>
  </w:style>
  <w:style w:type="paragraph" w:customStyle="1" w:styleId="31">
    <w:name w:val="Основной текст с отступом 31"/>
    <w:basedOn w:val="a"/>
    <w:rsid w:val="003D3C92"/>
    <w:pPr>
      <w:widowControl/>
      <w:suppressAutoHyphens/>
      <w:autoSpaceDE/>
      <w:autoSpaceDN/>
      <w:adjustRightInd/>
      <w:ind w:firstLine="709"/>
      <w:jc w:val="both"/>
    </w:pPr>
    <w:rPr>
      <w:rFonts w:cs="Times New Roman"/>
      <w:sz w:val="18"/>
      <w:lang w:eastAsia="ar-SA"/>
    </w:rPr>
  </w:style>
  <w:style w:type="table" w:customStyle="1" w:styleId="27">
    <w:name w:val="Сетка таблицы2"/>
    <w:basedOn w:val="a1"/>
    <w:next w:val="af2"/>
    <w:rsid w:val="00D64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286F72"/>
  </w:style>
  <w:style w:type="paragraph" w:styleId="afc">
    <w:name w:val="footer"/>
    <w:basedOn w:val="a"/>
    <w:link w:val="afd"/>
    <w:uiPriority w:val="99"/>
    <w:unhideWhenUsed/>
    <w:rsid w:val="00286F72"/>
    <w:pPr>
      <w:widowControl/>
      <w:tabs>
        <w:tab w:val="center" w:pos="4677"/>
        <w:tab w:val="right" w:pos="9355"/>
      </w:tabs>
      <w:autoSpaceDE/>
      <w:autoSpaceDN/>
      <w:adjustRightInd/>
      <w:ind w:firstLine="709"/>
    </w:pPr>
    <w:rPr>
      <w:rFonts w:ascii="Times New Roman" w:hAnsi="Times New Roman" w:cs="Times New Roman"/>
      <w:sz w:val="24"/>
      <w:lang w:val="en-US" w:eastAsia="en-US"/>
    </w:rPr>
  </w:style>
  <w:style w:type="character" w:customStyle="1" w:styleId="afd">
    <w:name w:val="Нижний колонтитул Знак"/>
    <w:basedOn w:val="a0"/>
    <w:link w:val="afc"/>
    <w:uiPriority w:val="99"/>
    <w:rsid w:val="00286F72"/>
    <w:rPr>
      <w:rFonts w:ascii="Times New Roman" w:eastAsia="Times New Roman" w:hAnsi="Times New Roman" w:cs="Times New Roman"/>
      <w:sz w:val="24"/>
      <w:szCs w:val="20"/>
      <w:lang w:val="en-US"/>
    </w:rPr>
  </w:style>
  <w:style w:type="paragraph" w:styleId="afe">
    <w:name w:val="header"/>
    <w:basedOn w:val="a"/>
    <w:link w:val="aff"/>
    <w:uiPriority w:val="99"/>
    <w:unhideWhenUsed/>
    <w:rsid w:val="00881E03"/>
    <w:pPr>
      <w:tabs>
        <w:tab w:val="center" w:pos="4677"/>
        <w:tab w:val="right" w:pos="9355"/>
      </w:tabs>
    </w:pPr>
  </w:style>
  <w:style w:type="character" w:customStyle="1" w:styleId="aff">
    <w:name w:val="Верхний колонтитул Знак"/>
    <w:basedOn w:val="a0"/>
    <w:link w:val="afe"/>
    <w:uiPriority w:val="99"/>
    <w:rsid w:val="00881E03"/>
    <w:rPr>
      <w:rFonts w:ascii="Arial" w:eastAsia="Times New Roman" w:hAnsi="Arial" w:cs="Arial"/>
      <w:sz w:val="20"/>
      <w:szCs w:val="20"/>
      <w:lang w:eastAsia="ru-RU"/>
    </w:rPr>
  </w:style>
  <w:style w:type="character" w:styleId="aff0">
    <w:name w:val="FollowedHyperlink"/>
    <w:basedOn w:val="a0"/>
    <w:uiPriority w:val="99"/>
    <w:semiHidden/>
    <w:unhideWhenUsed/>
    <w:rsid w:val="00DB5877"/>
    <w:rPr>
      <w:color w:val="954F72" w:themeColor="followedHyperlink"/>
      <w:u w:val="single"/>
    </w:rPr>
  </w:style>
  <w:style w:type="paragraph" w:styleId="30">
    <w:name w:val="Body Text Indent 3"/>
    <w:basedOn w:val="a"/>
    <w:link w:val="32"/>
    <w:uiPriority w:val="99"/>
    <w:semiHidden/>
    <w:unhideWhenUsed/>
    <w:rsid w:val="00F25859"/>
    <w:pPr>
      <w:spacing w:after="120"/>
      <w:ind w:left="283"/>
    </w:pPr>
    <w:rPr>
      <w:sz w:val="16"/>
      <w:szCs w:val="16"/>
    </w:rPr>
  </w:style>
  <w:style w:type="character" w:customStyle="1" w:styleId="32">
    <w:name w:val="Основной текст с отступом 3 Знак"/>
    <w:basedOn w:val="a0"/>
    <w:link w:val="30"/>
    <w:uiPriority w:val="99"/>
    <w:semiHidden/>
    <w:rsid w:val="00F25859"/>
    <w:rPr>
      <w:rFonts w:ascii="Arial" w:eastAsia="Times New Roman" w:hAnsi="Arial" w:cs="Arial"/>
      <w:sz w:val="16"/>
      <w:szCs w:val="16"/>
      <w:lang w:eastAsia="ru-RU"/>
    </w:rPr>
  </w:style>
  <w:style w:type="character" w:customStyle="1" w:styleId="50">
    <w:name w:val="Заголовок 5 Знак"/>
    <w:basedOn w:val="a0"/>
    <w:link w:val="5"/>
    <w:uiPriority w:val="9"/>
    <w:semiHidden/>
    <w:rsid w:val="00910951"/>
    <w:rPr>
      <w:rFonts w:asciiTheme="majorHAnsi" w:eastAsiaTheme="majorEastAsia" w:hAnsiTheme="majorHAnsi" w:cstheme="majorBidi"/>
      <w:color w:val="2E74B5" w:themeColor="accent1" w:themeShade="BF"/>
      <w:sz w:val="20"/>
      <w:szCs w:val="20"/>
      <w:lang w:eastAsia="ru-RU"/>
    </w:rPr>
  </w:style>
  <w:style w:type="paragraph" w:customStyle="1" w:styleId="FR2">
    <w:name w:val="FR2"/>
    <w:rsid w:val="006D0510"/>
    <w:pPr>
      <w:widowControl w:val="0"/>
      <w:spacing w:before="340" w:after="0" w:line="240" w:lineRule="auto"/>
      <w:jc w:val="both"/>
    </w:pPr>
    <w:rPr>
      <w:rFonts w:ascii="Times New Roman" w:eastAsia="Times New Roman" w:hAnsi="Times New Roman" w:cs="Times New Roman"/>
      <w:snapToGrid w:val="0"/>
      <w:sz w:val="16"/>
      <w:szCs w:val="20"/>
      <w:lang w:eastAsia="ru-RU"/>
    </w:rPr>
  </w:style>
  <w:style w:type="paragraph" w:customStyle="1" w:styleId="Iauiue">
    <w:name w:val="Iau?iue"/>
    <w:rsid w:val="006D0510"/>
    <w:pPr>
      <w:spacing w:after="0" w:line="240" w:lineRule="auto"/>
    </w:pPr>
    <w:rPr>
      <w:rFonts w:ascii="Times New Roman" w:eastAsia="Times New Roman" w:hAnsi="Times New Roman" w:cs="Times New Roman"/>
      <w:sz w:val="20"/>
      <w:szCs w:val="20"/>
    </w:rPr>
  </w:style>
  <w:style w:type="paragraph" w:styleId="aff1">
    <w:name w:val="annotation subject"/>
    <w:basedOn w:val="a7"/>
    <w:next w:val="a7"/>
    <w:link w:val="aff2"/>
    <w:uiPriority w:val="99"/>
    <w:semiHidden/>
    <w:unhideWhenUsed/>
    <w:rsid w:val="002E1DC8"/>
    <w:pPr>
      <w:widowControl w:val="0"/>
      <w:autoSpaceDE w:val="0"/>
      <w:autoSpaceDN w:val="0"/>
      <w:adjustRightInd w:val="0"/>
      <w:ind w:firstLine="0"/>
    </w:pPr>
    <w:rPr>
      <w:rFonts w:ascii="Arial" w:hAnsi="Arial" w:cs="Arial"/>
      <w:b/>
      <w:bCs/>
      <w:lang w:val="ru-RU" w:eastAsia="ru-RU"/>
    </w:rPr>
  </w:style>
  <w:style w:type="character" w:customStyle="1" w:styleId="aff2">
    <w:name w:val="Тема примечания Знак"/>
    <w:basedOn w:val="a8"/>
    <w:link w:val="aff1"/>
    <w:uiPriority w:val="99"/>
    <w:semiHidden/>
    <w:rsid w:val="002E1DC8"/>
    <w:rPr>
      <w:rFonts w:ascii="Arial" w:eastAsia="Times New Roman" w:hAnsi="Arial" w:cs="Arial"/>
      <w:b/>
      <w:bCs/>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10796-2F78-406A-86EA-5EF1D0B6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5054</Words>
  <Characters>28814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Нестеренко Наталия Сергеевна</dc:creator>
  <cp:keywords/>
  <dc:description/>
  <cp:lastModifiedBy>Скрипаль Ирина Николаевна</cp:lastModifiedBy>
  <cp:revision>64</cp:revision>
  <dcterms:created xsi:type="dcterms:W3CDTF">2023-09-21T08:00:00Z</dcterms:created>
  <dcterms:modified xsi:type="dcterms:W3CDTF">2025-06-17T09:13:00Z</dcterms:modified>
</cp:coreProperties>
</file>