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6DDA" w14:textId="77777777" w:rsidR="00782CDA" w:rsidRPr="003756B9" w:rsidRDefault="00782CDA" w:rsidP="00782CDA">
      <w:pPr>
        <w:jc w:val="center"/>
        <w:rPr>
          <w:b/>
          <w:lang w:val="ru-RU"/>
        </w:rPr>
      </w:pPr>
      <w:r w:rsidRPr="003756B9">
        <w:rPr>
          <w:b/>
          <w:lang w:val="ru-RU"/>
        </w:rPr>
        <w:t>ПЕРЕЧЕНЬ ДОКУМЕНТОВ, ПРЕДОСТАВЛЯЕМЫХ КЛИЕНТАМИ ДЛЯ ЗАКЛЮЧЕНИЯ СОГЛАШЕНИЯ, ВНЕСЕНИЯ ИЗМЕНЕНИЙ В СВЕДЕНИЯ О КЛИЕНТЕ, А ТАКЖЕ В ИНЫХ СЛУЧАЯХ, ПРЕДУСМОТРЕННЫХ РЕГЛАМЕНТОМ</w:t>
      </w:r>
    </w:p>
    <w:p w14:paraId="53220A67" w14:textId="77777777" w:rsidR="00782CDA" w:rsidRPr="00C8440E" w:rsidRDefault="007D5E82" w:rsidP="00782CDA">
      <w:pPr>
        <w:jc w:val="both"/>
        <w:rPr>
          <w:b/>
          <w:lang w:val="ru-RU"/>
        </w:rPr>
      </w:pPr>
      <w:r w:rsidRPr="00C8440E">
        <w:rPr>
          <w:b/>
          <w:lang w:val="ru-RU"/>
        </w:rPr>
        <w:t>Для физических лиц:</w:t>
      </w:r>
    </w:p>
    <w:p w14:paraId="5BF5F2D3" w14:textId="77777777" w:rsidR="007D5E82" w:rsidRPr="00D51E95" w:rsidRDefault="007D5E82" w:rsidP="00C8440E">
      <w:pPr>
        <w:pStyle w:val="af2"/>
        <w:numPr>
          <w:ilvl w:val="0"/>
          <w:numId w:val="35"/>
        </w:numPr>
        <w:jc w:val="both"/>
        <w:rPr>
          <w:lang w:val="ru-RU"/>
        </w:rPr>
      </w:pPr>
      <w:r w:rsidRPr="007D5E82">
        <w:rPr>
          <w:lang w:val="ru-RU"/>
        </w:rPr>
        <w:t>Документ, удостоверяющий личность;</w:t>
      </w:r>
    </w:p>
    <w:p w14:paraId="05716797" w14:textId="77777777" w:rsidR="007D5E82" w:rsidRPr="007D5E82" w:rsidRDefault="007D5E82" w:rsidP="00C8440E">
      <w:pPr>
        <w:pStyle w:val="af2"/>
        <w:numPr>
          <w:ilvl w:val="0"/>
          <w:numId w:val="35"/>
        </w:numPr>
        <w:jc w:val="both"/>
        <w:rPr>
          <w:lang w:val="ru-RU"/>
        </w:rPr>
      </w:pPr>
      <w:r w:rsidRPr="007D5E82">
        <w:rPr>
          <w:lang w:val="ru-RU"/>
        </w:rPr>
        <w:t>Свидетельство о постановке на учет в налоговом органе (ИНН) (при наличии);</w:t>
      </w:r>
    </w:p>
    <w:p w14:paraId="6A9FC4A6" w14:textId="77777777" w:rsidR="007D5E82" w:rsidRPr="007D5E82" w:rsidRDefault="007D5E82" w:rsidP="00C8440E">
      <w:pPr>
        <w:pStyle w:val="af2"/>
        <w:numPr>
          <w:ilvl w:val="0"/>
          <w:numId w:val="35"/>
        </w:numPr>
        <w:jc w:val="both"/>
        <w:rPr>
          <w:lang w:val="ru-RU"/>
        </w:rPr>
      </w:pPr>
      <w:r w:rsidRPr="007D5E82">
        <w:rPr>
          <w:lang w:val="ru-RU"/>
        </w:rPr>
        <w:t>СНИЛС (при наличии);</w:t>
      </w:r>
    </w:p>
    <w:p w14:paraId="0E48085F" w14:textId="77777777" w:rsidR="007D5E82" w:rsidRPr="007D5E82" w:rsidRDefault="007D5E82" w:rsidP="00C8440E">
      <w:pPr>
        <w:pStyle w:val="af2"/>
        <w:numPr>
          <w:ilvl w:val="0"/>
          <w:numId w:val="35"/>
        </w:numPr>
        <w:jc w:val="both"/>
        <w:rPr>
          <w:lang w:val="ru-RU"/>
        </w:rPr>
      </w:pPr>
      <w:r w:rsidRPr="007D5E82">
        <w:rPr>
          <w:lang w:val="ru-RU"/>
        </w:rPr>
        <w:t>Документ, подтверждающий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w:t>
      </w:r>
    </w:p>
    <w:p w14:paraId="7C75E5D9" w14:textId="77777777" w:rsidR="007D5E82" w:rsidRPr="007D5E82" w:rsidRDefault="007D5E82" w:rsidP="00C8440E">
      <w:pPr>
        <w:pStyle w:val="af2"/>
        <w:numPr>
          <w:ilvl w:val="0"/>
          <w:numId w:val="35"/>
        </w:numPr>
        <w:jc w:val="both"/>
        <w:rPr>
          <w:lang w:val="ru-RU"/>
        </w:rPr>
      </w:pPr>
      <w:r w:rsidRPr="007D5E82">
        <w:rPr>
          <w:lang w:val="ru-RU"/>
        </w:rPr>
        <w:t>Документ, подтверждающий адрес места пребывания гражданина в случае, если адрес места пребывания гражданина отличен от адреса места регистрации.</w:t>
      </w:r>
    </w:p>
    <w:p w14:paraId="51FF9EA8" w14:textId="77777777" w:rsidR="007D5E82" w:rsidRPr="00D51E95" w:rsidRDefault="007D5E82" w:rsidP="00C8440E">
      <w:pPr>
        <w:pStyle w:val="af2"/>
        <w:numPr>
          <w:ilvl w:val="0"/>
          <w:numId w:val="35"/>
        </w:numPr>
        <w:jc w:val="both"/>
        <w:rPr>
          <w:lang w:val="ru-RU"/>
        </w:rPr>
      </w:pPr>
      <w:r w:rsidRPr="007D5E82">
        <w:rPr>
          <w:lang w:val="ru-RU"/>
        </w:rPr>
        <w:t>Нотариально удостоверенная доверенность на представителя (если клиент действует через представителя) либо иные документы, подтверждающие право представителя действовать от имени клиента</w:t>
      </w:r>
      <w:r w:rsidRPr="00C8440E">
        <w:rPr>
          <w:lang w:val="ru-RU"/>
        </w:rPr>
        <w:t>. Доверенность может быть составлена в свободной форме в соответствии с действующим законодательством. Рекомендуемый образец доверенности приведен в Приложении №4 к Регламенту</w:t>
      </w:r>
      <w:r w:rsidRPr="007D5E82">
        <w:rPr>
          <w:lang w:val="ru-RU"/>
        </w:rPr>
        <w:t xml:space="preserve">;  </w:t>
      </w:r>
    </w:p>
    <w:p w14:paraId="5676715D" w14:textId="77777777" w:rsidR="007D5E82" w:rsidRPr="00D51E95" w:rsidRDefault="007D5E82" w:rsidP="00C8440E">
      <w:pPr>
        <w:pStyle w:val="af2"/>
        <w:numPr>
          <w:ilvl w:val="0"/>
          <w:numId w:val="35"/>
        </w:numPr>
        <w:jc w:val="both"/>
        <w:rPr>
          <w:lang w:val="ru-RU"/>
        </w:rPr>
      </w:pPr>
      <w:r w:rsidRPr="00D51E95">
        <w:rPr>
          <w:lang w:val="ru-RU"/>
        </w:rPr>
        <w:t>Форм</w:t>
      </w:r>
      <w:r w:rsidR="002169DB">
        <w:rPr>
          <w:lang w:val="ru-RU"/>
        </w:rPr>
        <w:t>а</w:t>
      </w:r>
      <w:r w:rsidRPr="00D51E95">
        <w:rPr>
          <w:lang w:val="ru-RU"/>
        </w:rPr>
        <w:t xml:space="preserve"> </w:t>
      </w:r>
      <w:proofErr w:type="spellStart"/>
      <w:r w:rsidRPr="00D51E95">
        <w:rPr>
          <w:lang w:val="ru-RU"/>
        </w:rPr>
        <w:t>самосертификации</w:t>
      </w:r>
      <w:proofErr w:type="spellEnd"/>
      <w:r w:rsidRPr="00D51E95">
        <w:rPr>
          <w:lang w:val="ru-RU"/>
        </w:rPr>
        <w:t xml:space="preserve"> для физических лиц в целях исполнения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(CRS) (размещена на сайте Банка в сети Интернет</w:t>
      </w:r>
      <w:r>
        <w:rPr>
          <w:rStyle w:val="af5"/>
          <w:lang w:val="ru-RU"/>
        </w:rPr>
        <w:footnoteReference w:id="1"/>
      </w:r>
      <w:r w:rsidRPr="007D5E82">
        <w:rPr>
          <w:lang w:val="ru-RU"/>
        </w:rPr>
        <w:t>;</w:t>
      </w:r>
    </w:p>
    <w:p w14:paraId="18E7F0ED" w14:textId="77777777" w:rsidR="007D5E82" w:rsidRPr="00D51E95" w:rsidRDefault="007D5E82" w:rsidP="00C8440E">
      <w:pPr>
        <w:pStyle w:val="af2"/>
        <w:numPr>
          <w:ilvl w:val="0"/>
          <w:numId w:val="35"/>
        </w:numPr>
        <w:jc w:val="both"/>
        <w:rPr>
          <w:lang w:val="ru-RU"/>
        </w:rPr>
      </w:pPr>
      <w:r w:rsidRPr="00D51E95">
        <w:rPr>
          <w:lang w:val="ru-RU"/>
        </w:rPr>
        <w:t xml:space="preserve">Опросный лист по форме Банка для физического лица (Приложение № </w:t>
      </w:r>
      <w:r>
        <w:rPr>
          <w:lang w:val="ru-RU"/>
        </w:rPr>
        <w:t>2</w:t>
      </w:r>
      <w:r w:rsidR="00CF775A">
        <w:rPr>
          <w:lang w:val="ru-RU"/>
        </w:rPr>
        <w:t>а</w:t>
      </w:r>
      <w:r>
        <w:rPr>
          <w:lang w:val="ru-RU"/>
        </w:rPr>
        <w:t xml:space="preserve"> </w:t>
      </w:r>
      <w:r w:rsidRPr="007D5E82">
        <w:rPr>
          <w:lang w:val="ru-RU"/>
        </w:rPr>
        <w:t>к Соглашению).</w:t>
      </w:r>
    </w:p>
    <w:p w14:paraId="5FB4B90A" w14:textId="77777777" w:rsidR="00782CDA" w:rsidRPr="003756B9" w:rsidRDefault="00782CDA" w:rsidP="00C8440E">
      <w:pPr>
        <w:numPr>
          <w:ilvl w:val="1"/>
          <w:numId w:val="35"/>
        </w:numPr>
        <w:spacing w:after="120"/>
        <w:jc w:val="both"/>
        <w:rPr>
          <w:lang w:val="ru-RU"/>
        </w:rPr>
      </w:pPr>
      <w:r w:rsidRPr="003756B9">
        <w:rPr>
          <w:lang w:val="ru-RU"/>
        </w:rPr>
        <w:t>Иные документы по требованию Банка.</w:t>
      </w:r>
    </w:p>
    <w:p w14:paraId="4E5AF639" w14:textId="77777777" w:rsidR="00782CDA" w:rsidRDefault="00782CDA" w:rsidP="00C8440E">
      <w:pPr>
        <w:spacing w:after="120"/>
        <w:jc w:val="both"/>
        <w:rPr>
          <w:b/>
          <w:lang w:val="ru-RU"/>
        </w:rPr>
      </w:pPr>
      <w:r w:rsidRPr="003756B9">
        <w:rPr>
          <w:b/>
          <w:lang w:val="ru-RU"/>
        </w:rPr>
        <w:t>Юридические лица - резиденты предоставляют:</w:t>
      </w:r>
    </w:p>
    <w:p w14:paraId="12A4B8E2" w14:textId="77777777" w:rsidR="00D51E95" w:rsidRPr="00D51E95" w:rsidRDefault="00D51E95" w:rsidP="00D51E95">
      <w:pPr>
        <w:tabs>
          <w:tab w:val="left" w:pos="142"/>
        </w:tabs>
        <w:spacing w:before="120" w:after="120" w:line="276" w:lineRule="auto"/>
        <w:jc w:val="both"/>
        <w:rPr>
          <w:sz w:val="24"/>
          <w:szCs w:val="24"/>
          <w:lang w:val="ru-RU"/>
        </w:rPr>
      </w:pPr>
      <w:r>
        <w:rPr>
          <w:sz w:val="24"/>
          <w:szCs w:val="24"/>
          <w:lang w:val="ru-RU"/>
        </w:rPr>
        <w:t xml:space="preserve">1. </w:t>
      </w:r>
      <w:r w:rsidRPr="00D51E95">
        <w:rPr>
          <w:sz w:val="24"/>
          <w:szCs w:val="24"/>
          <w:lang w:val="ru-RU"/>
        </w:rPr>
        <w:t>Комплект документов, необходимых для заключения</w:t>
      </w:r>
      <w:r w:rsidR="002169DB">
        <w:rPr>
          <w:sz w:val="24"/>
          <w:szCs w:val="24"/>
          <w:lang w:val="ru-RU"/>
        </w:rPr>
        <w:t xml:space="preserve"> Соглашения</w:t>
      </w:r>
      <w:r w:rsidRPr="00D51E95">
        <w:rPr>
          <w:sz w:val="24"/>
          <w:szCs w:val="24"/>
          <w:lang w:val="ru-RU"/>
        </w:rPr>
        <w:t>, список которых приводится на сайте Банка в сети Интернет</w:t>
      </w:r>
      <w:r w:rsidRPr="00D51E95">
        <w:rPr>
          <w:sz w:val="24"/>
          <w:szCs w:val="24"/>
          <w:vertAlign w:val="superscript"/>
          <w:lang w:val="ru-RU"/>
        </w:rPr>
        <w:footnoteReference w:id="2"/>
      </w:r>
      <w:r w:rsidRPr="00D51E95">
        <w:rPr>
          <w:sz w:val="24"/>
          <w:szCs w:val="24"/>
          <w:lang w:val="ru-RU"/>
        </w:rPr>
        <w:t xml:space="preserve">.  </w:t>
      </w:r>
    </w:p>
    <w:p w14:paraId="545582AD" w14:textId="77777777" w:rsidR="0006031D" w:rsidRDefault="00D51E95" w:rsidP="00D51E95">
      <w:pPr>
        <w:tabs>
          <w:tab w:val="left" w:pos="142"/>
        </w:tabs>
        <w:spacing w:before="120" w:after="120" w:line="276" w:lineRule="auto"/>
        <w:jc w:val="both"/>
        <w:rPr>
          <w:sz w:val="24"/>
          <w:szCs w:val="24"/>
          <w:lang w:val="ru-RU"/>
        </w:rPr>
      </w:pPr>
      <w:r w:rsidRPr="00D51E95">
        <w:rPr>
          <w:sz w:val="24"/>
          <w:szCs w:val="24"/>
          <w:lang w:val="ru-RU"/>
        </w:rPr>
        <w:t>2. При наличии признаков иностранного налогового резидента (в т.</w:t>
      </w:r>
      <w:r>
        <w:rPr>
          <w:sz w:val="24"/>
          <w:szCs w:val="24"/>
          <w:lang w:val="ru-RU"/>
        </w:rPr>
        <w:t xml:space="preserve"> </w:t>
      </w:r>
      <w:r w:rsidRPr="00D51E95">
        <w:rPr>
          <w:sz w:val="24"/>
          <w:szCs w:val="24"/>
          <w:lang w:val="ru-RU"/>
        </w:rPr>
        <w:t xml:space="preserve">ч. иностранного гражданства) </w:t>
      </w:r>
      <w:r w:rsidR="002169DB">
        <w:rPr>
          <w:sz w:val="24"/>
          <w:szCs w:val="24"/>
          <w:lang w:val="ru-RU"/>
        </w:rPr>
        <w:t>в документах, представленных в Банк, заполненные опросные листы по форме Банка</w:t>
      </w:r>
      <w:r w:rsidRPr="00D51E95">
        <w:rPr>
          <w:sz w:val="24"/>
          <w:szCs w:val="24"/>
          <w:vertAlign w:val="superscript"/>
          <w:lang w:val="ru-RU"/>
        </w:rPr>
        <w:footnoteReference w:id="3"/>
      </w:r>
      <w:r w:rsidRPr="00D51E95">
        <w:rPr>
          <w:sz w:val="24"/>
          <w:szCs w:val="24"/>
          <w:lang w:val="ru-RU"/>
        </w:rPr>
        <w:t xml:space="preserve">. </w:t>
      </w:r>
    </w:p>
    <w:p w14:paraId="6F83191C" w14:textId="77777777" w:rsidR="0006031D" w:rsidRPr="0006031D" w:rsidRDefault="0006031D" w:rsidP="00D51E95">
      <w:pPr>
        <w:tabs>
          <w:tab w:val="left" w:pos="142"/>
        </w:tabs>
        <w:spacing w:before="120" w:after="120" w:line="276" w:lineRule="auto"/>
        <w:jc w:val="both"/>
        <w:rPr>
          <w:sz w:val="24"/>
          <w:szCs w:val="24"/>
          <w:lang w:val="ru-RU"/>
        </w:rPr>
      </w:pPr>
      <w:r>
        <w:rPr>
          <w:sz w:val="24"/>
          <w:szCs w:val="24"/>
          <w:lang w:val="ru-RU"/>
        </w:rPr>
        <w:t>3. При наличии выгодоприобретателя заполните анкету, сведения по типу выгодоприобретателя: физического лица</w:t>
      </w:r>
      <w:r>
        <w:rPr>
          <w:rStyle w:val="af5"/>
          <w:sz w:val="24"/>
          <w:szCs w:val="24"/>
          <w:lang w:val="ru-RU"/>
        </w:rPr>
        <w:footnoteReference w:id="4"/>
      </w:r>
      <w:r>
        <w:rPr>
          <w:sz w:val="24"/>
          <w:szCs w:val="24"/>
          <w:lang w:val="ru-RU"/>
        </w:rPr>
        <w:t>, индивидуального предпринимателя</w:t>
      </w:r>
      <w:r>
        <w:rPr>
          <w:rStyle w:val="af5"/>
          <w:sz w:val="24"/>
          <w:szCs w:val="24"/>
          <w:lang w:val="ru-RU"/>
        </w:rPr>
        <w:footnoteReference w:id="5"/>
      </w:r>
      <w:r>
        <w:rPr>
          <w:sz w:val="24"/>
          <w:szCs w:val="24"/>
          <w:lang w:val="ru-RU"/>
        </w:rPr>
        <w:t>, юридического лица</w:t>
      </w:r>
      <w:r>
        <w:rPr>
          <w:rStyle w:val="af5"/>
          <w:sz w:val="24"/>
          <w:szCs w:val="24"/>
          <w:lang w:val="ru-RU"/>
        </w:rPr>
        <w:footnoteReference w:id="6"/>
      </w:r>
      <w:r>
        <w:rPr>
          <w:sz w:val="24"/>
          <w:szCs w:val="24"/>
          <w:lang w:val="ru-RU"/>
        </w:rPr>
        <w:t>.</w:t>
      </w:r>
    </w:p>
    <w:p w14:paraId="13674774" w14:textId="77777777" w:rsidR="00D51E95" w:rsidRPr="003756B9" w:rsidRDefault="00D51E95" w:rsidP="00C8440E">
      <w:pPr>
        <w:spacing w:after="120"/>
        <w:jc w:val="both"/>
        <w:rPr>
          <w:b/>
          <w:lang w:val="ru-RU"/>
        </w:rPr>
      </w:pPr>
    </w:p>
    <w:p w14:paraId="6083E123" w14:textId="1DA62BE3" w:rsidR="005A56C1" w:rsidRPr="003756B9" w:rsidRDefault="005A56C1" w:rsidP="00C8440E">
      <w:pPr>
        <w:numPr>
          <w:ilvl w:val="1"/>
          <w:numId w:val="35"/>
        </w:numPr>
        <w:spacing w:after="120"/>
        <w:jc w:val="both"/>
        <w:rPr>
          <w:lang w:val="ru-RU"/>
        </w:rPr>
      </w:pPr>
      <w:r w:rsidRPr="003756B9">
        <w:rPr>
          <w:lang w:val="ru-RU"/>
        </w:rPr>
        <w:t xml:space="preserve">уполномоченным лицом, имеющим право первой подписи и заверенные печатью юридического лица, если обязательное проставление печати на документах предусмотрено Уставом юридического лица. Если Клиент предоставил </w:t>
      </w:r>
      <w:r w:rsidR="00105597" w:rsidRPr="003756B9">
        <w:rPr>
          <w:lang w:val="ru-RU"/>
        </w:rPr>
        <w:t>О</w:t>
      </w:r>
      <w:r w:rsidRPr="003756B9">
        <w:rPr>
          <w:lang w:val="ru-RU"/>
        </w:rPr>
        <w:t>просн</w:t>
      </w:r>
      <w:r w:rsidR="00E15990" w:rsidRPr="003756B9">
        <w:rPr>
          <w:lang w:val="ru-RU"/>
        </w:rPr>
        <w:t>ый лист</w:t>
      </w:r>
      <w:r w:rsidRPr="003756B9">
        <w:rPr>
          <w:lang w:val="ru-RU"/>
        </w:rPr>
        <w:t xml:space="preserve"> в Банк ранее при открытии банковского счета, или при заключении Договора, или внесении изменений в сведения о Клиенте, или при установлении с Банком иных договорных отношений, и в предоставленных сведениях отсутствуют какие-либо изменения, Банк вправе не требовать повторного предоставления </w:t>
      </w:r>
      <w:r w:rsidR="00105597" w:rsidRPr="003756B9">
        <w:rPr>
          <w:lang w:val="ru-RU"/>
        </w:rPr>
        <w:t>О</w:t>
      </w:r>
      <w:r w:rsidRPr="003756B9">
        <w:rPr>
          <w:lang w:val="ru-RU"/>
        </w:rPr>
        <w:t>просн</w:t>
      </w:r>
      <w:r w:rsidR="00E15990" w:rsidRPr="003756B9">
        <w:rPr>
          <w:lang w:val="ru-RU"/>
        </w:rPr>
        <w:t>ого листа</w:t>
      </w:r>
      <w:r w:rsidRPr="003756B9">
        <w:rPr>
          <w:lang w:val="ru-RU"/>
        </w:rPr>
        <w:t>.</w:t>
      </w:r>
    </w:p>
    <w:p w14:paraId="3E60F0D4" w14:textId="77777777" w:rsidR="00782CDA" w:rsidRPr="003756B9" w:rsidRDefault="00790591" w:rsidP="00C8440E">
      <w:pPr>
        <w:numPr>
          <w:ilvl w:val="1"/>
          <w:numId w:val="35"/>
        </w:numPr>
        <w:spacing w:after="120"/>
        <w:jc w:val="both"/>
        <w:rPr>
          <w:lang w:val="ru-RU"/>
        </w:rPr>
      </w:pPr>
      <w:r w:rsidRPr="003756B9">
        <w:rPr>
          <w:lang w:val="ru-RU"/>
        </w:rPr>
        <w:t xml:space="preserve">Выписку из Единого государственного реестра юридических лиц (ЕГРЮЛ) сроком составления не более одного месяца до даты предоставления в Банк (при наличии). Клиент может предоставить в Банк выписку из ЕГРЮЛ сроком давности свыше одного месяца с одновременным предоставлением оригинала письма об отсутствии изменений в сведениях, содержащихся в учредительных документах и в предоставленной выписке из ЕГРЮЛ за </w:t>
      </w:r>
      <w:r w:rsidRPr="003756B9">
        <w:rPr>
          <w:lang w:val="ru-RU"/>
        </w:rPr>
        <w:lastRenderedPageBreak/>
        <w:t>период с даты, указанной в предоставленной выписке из ЕГРЮЛ, по дату предоставления документов для заключения Соглашения. В данном случае Банк самостоятельно осуществляет проверку и подтверждение информации, содержащейся в предоставленной Клиентом выписке из ЕГРЮЛ сроком давности более одного месяца, на основании сведений, полученных из Единого государственного реестра юридических лиц. Банк вправе получить выписку из Единого государственного реестра юридических лиц (ЕГРЮЛ) самостоятельно;</w:t>
      </w:r>
    </w:p>
    <w:p w14:paraId="2803CB2F" w14:textId="77777777" w:rsidR="00782CDA" w:rsidRPr="003756B9" w:rsidRDefault="00782CDA" w:rsidP="00C8440E">
      <w:pPr>
        <w:numPr>
          <w:ilvl w:val="1"/>
          <w:numId w:val="35"/>
        </w:numPr>
        <w:spacing w:after="120"/>
        <w:jc w:val="both"/>
        <w:rPr>
          <w:lang w:val="ru-RU"/>
        </w:rPr>
      </w:pPr>
      <w:r w:rsidRPr="003756B9">
        <w:rPr>
          <w:lang w:val="ru-RU"/>
        </w:rPr>
        <w:t xml:space="preserve"> Устав, изменения и дополнения к нему</w:t>
      </w:r>
      <w:r w:rsidR="007422A6" w:rsidRPr="003756B9">
        <w:rPr>
          <w:lang w:val="ru-RU"/>
        </w:rPr>
        <w:t xml:space="preserve">; </w:t>
      </w:r>
      <w:r w:rsidRPr="003756B9">
        <w:rPr>
          <w:lang w:val="ru-RU"/>
        </w:rPr>
        <w:t>Учредительный договор (если он является учредительным документом)</w:t>
      </w:r>
      <w:r w:rsidR="00117B0D" w:rsidRPr="003756B9">
        <w:rPr>
          <w:lang w:val="ru-RU"/>
        </w:rPr>
        <w:t>, изменения и дополнения к нему</w:t>
      </w:r>
      <w:r w:rsidRPr="003756B9">
        <w:rPr>
          <w:lang w:val="ru-RU"/>
        </w:rPr>
        <w:t>;</w:t>
      </w:r>
    </w:p>
    <w:p w14:paraId="34969F92" w14:textId="77777777" w:rsidR="00782CDA" w:rsidRPr="003756B9" w:rsidRDefault="00782CDA" w:rsidP="00C8440E">
      <w:pPr>
        <w:numPr>
          <w:ilvl w:val="1"/>
          <w:numId w:val="35"/>
        </w:numPr>
        <w:spacing w:after="120"/>
        <w:jc w:val="both"/>
        <w:rPr>
          <w:lang w:val="ru-RU"/>
        </w:rPr>
      </w:pPr>
      <w:r w:rsidRPr="003756B9">
        <w:rPr>
          <w:lang w:val="ru-RU"/>
        </w:rPr>
        <w:t>Карточка с образцами подписей руководителя и иных уполномоченных лиц, имеющих право первой подписи, и оттиска печати. Указанная карточка может быть заверена нотариально либо по желанию Клиента при наличии у него банковского счета в Банке также может быть заверена Банком при условии личной явки всех лиц, указанных в карточке с образцами подписей и оттиска печати, в Банк с документами, удостоверяющими их личность;</w:t>
      </w:r>
    </w:p>
    <w:p w14:paraId="1174612F" w14:textId="77777777" w:rsidR="00937755" w:rsidRPr="003756B9" w:rsidRDefault="007739AD" w:rsidP="00C8440E">
      <w:pPr>
        <w:numPr>
          <w:ilvl w:val="1"/>
          <w:numId w:val="35"/>
        </w:numPr>
        <w:spacing w:after="120"/>
        <w:jc w:val="both"/>
        <w:rPr>
          <w:lang w:val="ru-RU"/>
        </w:rPr>
      </w:pPr>
      <w:r w:rsidRPr="003756B9">
        <w:rPr>
          <w:lang w:val="ru-RU"/>
        </w:rPr>
        <w:t xml:space="preserve"> </w:t>
      </w:r>
      <w:r w:rsidR="00782CDA" w:rsidRPr="003756B9">
        <w:rPr>
          <w:lang w:val="ru-RU"/>
        </w:rPr>
        <w:t>Документы, подтверждающие полномочия исполнительного органа юридического лица в соответствии с учредительными документами</w:t>
      </w:r>
      <w:r w:rsidR="00937755" w:rsidRPr="003756B9">
        <w:rPr>
          <w:lang w:val="ru-RU"/>
        </w:rPr>
        <w:t>, а также:</w:t>
      </w:r>
    </w:p>
    <w:p w14:paraId="38C103F1" w14:textId="77777777" w:rsidR="00937755" w:rsidRPr="003756B9" w:rsidRDefault="00937755" w:rsidP="007739AD">
      <w:pPr>
        <w:widowControl w:val="0"/>
        <w:numPr>
          <w:ilvl w:val="0"/>
          <w:numId w:val="22"/>
        </w:numPr>
        <w:autoSpaceDE w:val="0"/>
        <w:autoSpaceDN w:val="0"/>
        <w:jc w:val="both"/>
        <w:rPr>
          <w:lang w:val="ru-RU"/>
        </w:rPr>
      </w:pPr>
      <w:r w:rsidRPr="003756B9">
        <w:rPr>
          <w:lang w:val="ru-RU"/>
        </w:rPr>
        <w:t>копию документа, удостоверяющего личность единоличного исполнительного органа Клиента, заверенную нотариально или Банком с оригинала предъявленного документа;</w:t>
      </w:r>
    </w:p>
    <w:p w14:paraId="5FC11369" w14:textId="77777777" w:rsidR="00937755" w:rsidRPr="003756B9" w:rsidRDefault="00937755" w:rsidP="007739AD">
      <w:pPr>
        <w:widowControl w:val="0"/>
        <w:numPr>
          <w:ilvl w:val="0"/>
          <w:numId w:val="22"/>
        </w:numPr>
        <w:autoSpaceDE w:val="0"/>
        <w:autoSpaceDN w:val="0"/>
        <w:jc w:val="both"/>
        <w:rPr>
          <w:lang w:val="ru-RU"/>
        </w:rPr>
      </w:pPr>
      <w:r w:rsidRPr="003756B9">
        <w:rPr>
          <w:lang w:val="ru-RU"/>
        </w:rPr>
        <w:t>копию миграционной карты единоличного исполнительного органа Клиента (при наличии для иностранных граждан и лиц без гражданства) заверенную нотариально или Банком с оригинала предъявленного документа;</w:t>
      </w:r>
    </w:p>
    <w:p w14:paraId="0D127B57" w14:textId="77777777" w:rsidR="00937755" w:rsidRPr="003756B9" w:rsidRDefault="00937755" w:rsidP="007739AD">
      <w:pPr>
        <w:widowControl w:val="0"/>
        <w:numPr>
          <w:ilvl w:val="0"/>
          <w:numId w:val="22"/>
        </w:numPr>
        <w:autoSpaceDE w:val="0"/>
        <w:autoSpaceDN w:val="0"/>
        <w:jc w:val="both"/>
        <w:rPr>
          <w:lang w:val="ru-RU"/>
        </w:rPr>
      </w:pPr>
      <w:r w:rsidRPr="003756B9">
        <w:rPr>
          <w:lang w:val="ru-RU"/>
        </w:rPr>
        <w:t>копию документа</w:t>
      </w:r>
      <w:r w:rsidR="00830125" w:rsidRPr="003756B9">
        <w:rPr>
          <w:lang w:val="ru-RU"/>
        </w:rPr>
        <w:t xml:space="preserve"> единоличного исполнительного органа Клиента</w:t>
      </w:r>
      <w:r w:rsidRPr="003756B9">
        <w:rPr>
          <w:lang w:val="ru-RU"/>
        </w:rPr>
        <w:t>, подтверждающего право иностранного гражданина и лица без гражданства на пребывание (проживание) в РФ, заверенную нотариально или Банком с оригинала предъявленного документа;</w:t>
      </w:r>
    </w:p>
    <w:p w14:paraId="19126411" w14:textId="77777777" w:rsidR="00937755" w:rsidRPr="003756B9" w:rsidRDefault="00937755" w:rsidP="007739AD">
      <w:pPr>
        <w:widowControl w:val="0"/>
        <w:numPr>
          <w:ilvl w:val="0"/>
          <w:numId w:val="22"/>
        </w:numPr>
        <w:autoSpaceDE w:val="0"/>
        <w:autoSpaceDN w:val="0"/>
        <w:jc w:val="both"/>
        <w:rPr>
          <w:lang w:val="ru-RU"/>
        </w:rPr>
      </w:pPr>
      <w:r w:rsidRPr="003756B9">
        <w:rPr>
          <w:lang w:val="ru-RU"/>
        </w:rPr>
        <w:t>Сведения о представителе клиента – физическом лице (Приложение №2</w:t>
      </w:r>
      <w:r w:rsidR="00B3611E">
        <w:rPr>
          <w:lang w:val="ru-RU"/>
        </w:rPr>
        <w:t>а</w:t>
      </w:r>
      <w:r w:rsidRPr="003756B9">
        <w:rPr>
          <w:lang w:val="ru-RU"/>
        </w:rPr>
        <w:t xml:space="preserve"> к Регламенту) (далее – Сведения о представителе клиента) подписанные руководителем или иным уполномоченным лицом, имеющим право первой подписи и заверенную печатью юридического лица, если обязательное проставление печати на документах предусмотрено Уставом юридического лица. Если Клиент предоставил Сведения о представителе клиента в Банк ранее при открытии банковского счета, или при заключении Договора, или внесении изменений в сведения о Клиенте, или при установлении с Банком иных договорных отношений, и с даты последнего представления сведений в Банк прошло меньше года и в предоставленных сведениях отсутствуют какие-либо изменения, и если Сведения о представителе клиента предоставлены по иной форме, но содержат все необходимые сведения, Банк вправе не требовать повторного предоставления Сведений о представителе клиента;</w:t>
      </w:r>
    </w:p>
    <w:p w14:paraId="7195A123" w14:textId="77777777" w:rsidR="000B1B90" w:rsidRPr="003756B9" w:rsidRDefault="000B1B90" w:rsidP="00C8440E">
      <w:pPr>
        <w:widowControl w:val="0"/>
        <w:numPr>
          <w:ilvl w:val="2"/>
          <w:numId w:val="35"/>
        </w:numPr>
        <w:autoSpaceDE w:val="0"/>
        <w:autoSpaceDN w:val="0"/>
        <w:jc w:val="both"/>
        <w:rPr>
          <w:lang w:val="ru-RU"/>
        </w:rPr>
      </w:pPr>
      <w:r w:rsidRPr="003756B9">
        <w:rPr>
          <w:lang w:val="ru-RU"/>
        </w:rPr>
        <w:t xml:space="preserve">Банк вправе не требовать указанные в п.3.8. документы для идентификации Уполномоченного представителя Клиента - единоличного исполнительного органа, если данное лицо является единоличным исполнительным органом (руководителем): </w:t>
      </w:r>
    </w:p>
    <w:p w14:paraId="1453A810" w14:textId="77777777" w:rsidR="002E3B41" w:rsidRDefault="000B1B90" w:rsidP="000B1B90">
      <w:pPr>
        <w:widowControl w:val="0"/>
        <w:autoSpaceDE w:val="0"/>
        <w:autoSpaceDN w:val="0"/>
        <w:ind w:left="1146"/>
        <w:jc w:val="both"/>
        <w:rPr>
          <w:lang w:val="ru-RU"/>
        </w:rPr>
      </w:pPr>
      <w:r w:rsidRPr="003756B9">
        <w:rPr>
          <w:lang w:val="ru-RU"/>
        </w:rPr>
        <w:t>-</w:t>
      </w:r>
      <w:r w:rsidRPr="003756B9">
        <w:rPr>
          <w:lang w:val="ru-RU"/>
        </w:rPr>
        <w:tab/>
        <w:t xml:space="preserve">органа государственной власти, иных государственных органов, органов местного </w:t>
      </w:r>
    </w:p>
    <w:p w14:paraId="68633A76" w14:textId="77777777" w:rsidR="002E3B41" w:rsidRDefault="002E3B41" w:rsidP="000B1B90">
      <w:pPr>
        <w:widowControl w:val="0"/>
        <w:autoSpaceDE w:val="0"/>
        <w:autoSpaceDN w:val="0"/>
        <w:ind w:left="1146"/>
        <w:jc w:val="both"/>
        <w:rPr>
          <w:lang w:val="ru-RU"/>
        </w:rPr>
      </w:pPr>
    </w:p>
    <w:p w14:paraId="41C6BA1A" w14:textId="77777777" w:rsidR="000B1B90" w:rsidRPr="003756B9" w:rsidRDefault="000B1B90" w:rsidP="000B1B90">
      <w:pPr>
        <w:widowControl w:val="0"/>
        <w:autoSpaceDE w:val="0"/>
        <w:autoSpaceDN w:val="0"/>
        <w:ind w:left="1146"/>
        <w:jc w:val="both"/>
        <w:rPr>
          <w:lang w:val="ru-RU"/>
        </w:rPr>
      </w:pPr>
      <w:r w:rsidRPr="003756B9">
        <w:rPr>
          <w:lang w:val="ru-RU"/>
        </w:rPr>
        <w:t xml:space="preserve">самоуправления, учреждений, находящихся в их ведении, государственных внебюджетных фондов, государственных корпораций или организаций, в которых Российская Федерация, субъекты Российской Федерации либо муниципальные образования имеют более 50 процентов акций (долей) в капитале; </w:t>
      </w:r>
    </w:p>
    <w:p w14:paraId="7FDE4D3C" w14:textId="77777777" w:rsidR="000B1B90" w:rsidRPr="003756B9" w:rsidRDefault="000B1B90" w:rsidP="000B1B90">
      <w:pPr>
        <w:widowControl w:val="0"/>
        <w:autoSpaceDE w:val="0"/>
        <w:autoSpaceDN w:val="0"/>
        <w:ind w:left="1146"/>
        <w:jc w:val="both"/>
        <w:rPr>
          <w:lang w:val="ru-RU"/>
        </w:rPr>
      </w:pPr>
      <w:r w:rsidRPr="003756B9">
        <w:rPr>
          <w:lang w:val="ru-RU"/>
        </w:rPr>
        <w:t>-</w:t>
      </w:r>
      <w:r w:rsidRPr="003756B9">
        <w:rPr>
          <w:lang w:val="ru-RU"/>
        </w:rPr>
        <w:tab/>
        <w:t xml:space="preserve">эмитентов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 </w:t>
      </w:r>
    </w:p>
    <w:p w14:paraId="0E45F62E" w14:textId="77777777" w:rsidR="000B1B90" w:rsidRPr="003756B9" w:rsidRDefault="000B1B90" w:rsidP="000B1B90">
      <w:pPr>
        <w:widowControl w:val="0"/>
        <w:autoSpaceDE w:val="0"/>
        <w:autoSpaceDN w:val="0"/>
        <w:ind w:left="1146"/>
        <w:jc w:val="both"/>
        <w:rPr>
          <w:lang w:val="ru-RU"/>
        </w:rPr>
      </w:pPr>
      <w:r w:rsidRPr="003756B9">
        <w:rPr>
          <w:lang w:val="ru-RU"/>
        </w:rPr>
        <w:t>-</w:t>
      </w:r>
      <w:r w:rsidRPr="003756B9">
        <w:rPr>
          <w:lang w:val="ru-RU"/>
        </w:rPr>
        <w:tab/>
        <w:t xml:space="preserve">Банка России; </w:t>
      </w:r>
      <w:r w:rsidRPr="003756B9">
        <w:rPr>
          <w:lang w:val="ru-RU"/>
        </w:rPr>
        <w:tab/>
      </w:r>
    </w:p>
    <w:p w14:paraId="2D01EE19" w14:textId="77777777" w:rsidR="000B1B90" w:rsidRPr="003756B9" w:rsidRDefault="000B1B90" w:rsidP="000B1B90">
      <w:pPr>
        <w:widowControl w:val="0"/>
        <w:autoSpaceDE w:val="0"/>
        <w:autoSpaceDN w:val="0"/>
        <w:ind w:left="1146"/>
        <w:jc w:val="both"/>
        <w:rPr>
          <w:lang w:val="ru-RU"/>
        </w:rPr>
      </w:pPr>
      <w:r w:rsidRPr="003756B9">
        <w:rPr>
          <w:lang w:val="ru-RU"/>
        </w:rPr>
        <w:t>Настоящий пункт не применяется в случае, когда у Банка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 а также в случае, если представитель Клиента, являющийся единоличным исполнительным органом (руководителем), совершает от имени Клиента действия, необходимые для приема Банком Клиента на обслуживание, либо совершает от имени Клиента операцию с денежными средствами или иным имуществом.</w:t>
      </w:r>
    </w:p>
    <w:p w14:paraId="3E17EF14" w14:textId="77777777" w:rsidR="00782CDA" w:rsidRPr="003756B9" w:rsidRDefault="00782CDA" w:rsidP="00C8440E">
      <w:pPr>
        <w:numPr>
          <w:ilvl w:val="1"/>
          <w:numId w:val="35"/>
        </w:numPr>
        <w:spacing w:after="120"/>
        <w:jc w:val="both"/>
        <w:rPr>
          <w:lang w:val="ru-RU"/>
        </w:rPr>
      </w:pPr>
      <w:r w:rsidRPr="003756B9">
        <w:rPr>
          <w:lang w:val="ru-RU"/>
        </w:rPr>
        <w:t xml:space="preserve">Доверенность, выданную лицу, подписавшему </w:t>
      </w:r>
      <w:r w:rsidR="00793125">
        <w:rPr>
          <w:lang w:val="ru-RU"/>
        </w:rPr>
        <w:t>Сведения о Клиенте</w:t>
      </w:r>
      <w:r w:rsidRPr="003756B9">
        <w:rPr>
          <w:lang w:val="ru-RU"/>
        </w:rPr>
        <w:t xml:space="preserve"> и/или Заявление на обслуживание на финансовых рынках юридического лица (оригинал или нотариально заверенную копию) (требуется при подписании </w:t>
      </w:r>
      <w:r w:rsidR="00793125">
        <w:rPr>
          <w:lang w:val="ru-RU"/>
        </w:rPr>
        <w:t>Сведений о Клиенте</w:t>
      </w:r>
      <w:r w:rsidRPr="003756B9">
        <w:rPr>
          <w:lang w:val="ru-RU"/>
        </w:rPr>
        <w:t xml:space="preserve"> и/или Заявления на обслуживание на финансовых рынках юридического лица лицом, не имеющим права подписания документов от имени юридического лица без доверенности);</w:t>
      </w:r>
    </w:p>
    <w:p w14:paraId="373B9C5F" w14:textId="77777777" w:rsidR="00782CDA" w:rsidRPr="003756B9" w:rsidRDefault="00782CDA" w:rsidP="00C8440E">
      <w:pPr>
        <w:numPr>
          <w:ilvl w:val="1"/>
          <w:numId w:val="35"/>
        </w:numPr>
        <w:spacing w:after="120"/>
        <w:jc w:val="both"/>
        <w:rPr>
          <w:lang w:val="ru-RU"/>
        </w:rPr>
      </w:pPr>
      <w:r w:rsidRPr="003756B9">
        <w:rPr>
          <w:lang w:val="ru-RU"/>
        </w:rPr>
        <w:lastRenderedPageBreak/>
        <w:t>Доверенность на представителя юридического лица на передачу и/или получение документов Банку (от Банка) в свободной форме в соответствии с действующим Законодательством. Рекомендуемый образец доверенности приведен в Приложении №4 к Регламенту (оригинал или нотариально заверенная копия);</w:t>
      </w:r>
    </w:p>
    <w:p w14:paraId="04EAB4A5" w14:textId="77777777" w:rsidR="00782CDA" w:rsidRPr="003756B9" w:rsidRDefault="00782CDA" w:rsidP="00C8440E">
      <w:pPr>
        <w:numPr>
          <w:ilvl w:val="1"/>
          <w:numId w:val="35"/>
        </w:numPr>
        <w:spacing w:after="120"/>
        <w:jc w:val="both"/>
        <w:rPr>
          <w:lang w:val="ru-RU"/>
        </w:rPr>
      </w:pPr>
      <w:r w:rsidRPr="003756B9">
        <w:rPr>
          <w:lang w:val="ru-RU"/>
        </w:rPr>
        <w:t>Документ, удостоверяющий в соответствии с действующим Законодательством личность Уполномоченного представителя Клиента - юридического лица, передающего и/или получающего документы, а также лица, совершающего юридически значимые действия от имени Клиента, действующего по доверенности</w:t>
      </w:r>
      <w:r w:rsidR="00B13962" w:rsidRPr="003756B9">
        <w:rPr>
          <w:lang w:val="ru-RU"/>
        </w:rPr>
        <w:t xml:space="preserve"> (копия, заверенная нотариально или Банком с оригинала предъявленного документа)</w:t>
      </w:r>
      <w:r w:rsidR="00E72417">
        <w:rPr>
          <w:lang w:val="ru-RU"/>
        </w:rPr>
        <w:t xml:space="preserve">, </w:t>
      </w:r>
      <w:r w:rsidR="00E72417" w:rsidRPr="00C8440E">
        <w:rPr>
          <w:lang w:val="ru-RU"/>
        </w:rPr>
        <w:t>сведения о представителе клиента – физическом лице</w:t>
      </w:r>
      <w:r w:rsidR="00E72417" w:rsidRPr="00B82393">
        <w:rPr>
          <w:lang w:val="ru-RU"/>
        </w:rPr>
        <w:t xml:space="preserve"> </w:t>
      </w:r>
      <w:r w:rsidR="00E72417">
        <w:rPr>
          <w:lang w:val="ru-RU"/>
        </w:rPr>
        <w:t xml:space="preserve">в форме Анкеты Клиента – физического лица </w:t>
      </w:r>
      <w:r w:rsidR="00E72417" w:rsidRPr="003756B9">
        <w:rPr>
          <w:lang w:val="ru-RU"/>
        </w:rPr>
        <w:t>(Приложение №2</w:t>
      </w:r>
      <w:r w:rsidR="00E72417">
        <w:rPr>
          <w:lang w:val="ru-RU"/>
        </w:rPr>
        <w:t>а</w:t>
      </w:r>
      <w:r w:rsidR="00E72417" w:rsidRPr="003756B9">
        <w:rPr>
          <w:lang w:val="ru-RU"/>
        </w:rPr>
        <w:t xml:space="preserve"> к Регламенту, далее – Сведения о представителе клиента)</w:t>
      </w:r>
      <w:r w:rsidRPr="003756B9">
        <w:rPr>
          <w:lang w:val="ru-RU"/>
        </w:rPr>
        <w:t>;</w:t>
      </w:r>
    </w:p>
    <w:p w14:paraId="3B20C009" w14:textId="77777777" w:rsidR="00782CDA" w:rsidRPr="003756B9" w:rsidRDefault="00782CDA" w:rsidP="00C8440E">
      <w:pPr>
        <w:numPr>
          <w:ilvl w:val="1"/>
          <w:numId w:val="35"/>
        </w:numPr>
        <w:spacing w:after="120"/>
        <w:jc w:val="both"/>
        <w:rPr>
          <w:lang w:val="ru-RU"/>
        </w:rPr>
      </w:pPr>
      <w:r w:rsidRPr="003756B9">
        <w:rPr>
          <w:lang w:val="ru-RU"/>
        </w:rPr>
        <w:t>Если в отношении Клиента введена одна из процедур банкротства – нотариально заверенные копии документов, подтверждающих факт введения такой процедуры и полномочия назначенных должностных лиц, заверенные нотариально;</w:t>
      </w:r>
    </w:p>
    <w:p w14:paraId="7273E58B" w14:textId="77777777" w:rsidR="00782CDA" w:rsidRPr="003756B9" w:rsidRDefault="007739AD" w:rsidP="00C8440E">
      <w:pPr>
        <w:numPr>
          <w:ilvl w:val="1"/>
          <w:numId w:val="35"/>
        </w:numPr>
        <w:spacing w:after="120"/>
        <w:jc w:val="both"/>
        <w:rPr>
          <w:lang w:val="ru-RU"/>
        </w:rPr>
      </w:pPr>
      <w:r w:rsidRPr="003756B9">
        <w:rPr>
          <w:lang w:val="ru-RU"/>
        </w:rPr>
        <w:t xml:space="preserve"> </w:t>
      </w:r>
      <w:r w:rsidR="00782CDA" w:rsidRPr="003756B9">
        <w:rPr>
          <w:lang w:val="ru-RU"/>
        </w:rPr>
        <w:t xml:space="preserve">Если полномочия исполнительного органа юридического лица – резидента переданы коммерческой организации, то в Банк дополнительно предоставляются документы, подтверждающие правоспособность указанной коммерческой организации в соответствии с пунктами </w:t>
      </w:r>
      <w:r w:rsidR="00A128A9" w:rsidRPr="003756B9">
        <w:rPr>
          <w:lang w:val="ru-RU"/>
        </w:rPr>
        <w:t>3 – 4 Приложения №6 к Регламенту</w:t>
      </w:r>
      <w:r w:rsidR="00782CDA" w:rsidRPr="003756B9">
        <w:rPr>
          <w:lang w:val="ru-RU"/>
        </w:rPr>
        <w:t xml:space="preserve">; </w:t>
      </w:r>
    </w:p>
    <w:p w14:paraId="633A0240" w14:textId="77777777" w:rsidR="00782CDA" w:rsidRPr="003756B9" w:rsidRDefault="00782CDA" w:rsidP="00C8440E">
      <w:pPr>
        <w:numPr>
          <w:ilvl w:val="1"/>
          <w:numId w:val="35"/>
        </w:numPr>
        <w:spacing w:after="120"/>
        <w:jc w:val="both"/>
        <w:rPr>
          <w:lang w:val="ru-RU"/>
        </w:rPr>
      </w:pPr>
      <w:r w:rsidRPr="003756B9">
        <w:rPr>
          <w:lang w:val="ru-RU"/>
        </w:rPr>
        <w:t>Письма территориального учреждения Банка России, подтверждающие согласование лиц, указанных в карточке с образцами подписей и оттиска печати (для Клиентов – кредитных организаций</w:t>
      </w:r>
      <w:r w:rsidR="00D8348B" w:rsidRPr="003756B9">
        <w:rPr>
          <w:lang w:val="ru-RU"/>
        </w:rPr>
        <w:t>, предоставляются в Банк в виде оригиналов или копий, заверенных в порядке, установленном законодательством РФ (нотариально заверенные в соответствии со статьей 77 Основ законодательства Российской Федерации о нотариате или заверенные тем органом, который этот документ выдал)</w:t>
      </w:r>
      <w:r w:rsidRPr="003756B9">
        <w:rPr>
          <w:lang w:val="ru-RU"/>
        </w:rPr>
        <w:t>);</w:t>
      </w:r>
    </w:p>
    <w:p w14:paraId="43753BB9" w14:textId="77777777" w:rsidR="00782CDA" w:rsidRPr="003756B9" w:rsidRDefault="00782CDA" w:rsidP="00C8440E">
      <w:pPr>
        <w:numPr>
          <w:ilvl w:val="1"/>
          <w:numId w:val="35"/>
        </w:numPr>
        <w:spacing w:after="120"/>
        <w:jc w:val="both"/>
        <w:rPr>
          <w:lang w:val="ru-RU"/>
        </w:rPr>
      </w:pPr>
      <w:r w:rsidRPr="003756B9">
        <w:rPr>
          <w:lang w:val="ru-RU"/>
        </w:rPr>
        <w:t>Лицензии (разрешения), выданные юридическому лицу в установленном законодательством РФ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заключить Соглашение.</w:t>
      </w:r>
    </w:p>
    <w:p w14:paraId="03810652" w14:textId="77777777" w:rsidR="00782CDA" w:rsidRPr="003756B9" w:rsidRDefault="00782CDA" w:rsidP="007739AD">
      <w:pPr>
        <w:spacing w:after="120"/>
        <w:ind w:left="786"/>
        <w:jc w:val="both"/>
        <w:rPr>
          <w:lang w:val="ru-RU"/>
        </w:rPr>
      </w:pPr>
      <w:r w:rsidRPr="003756B9">
        <w:rPr>
          <w:lang w:val="ru-RU"/>
        </w:rPr>
        <w:t xml:space="preserve">При наличии информации о выдаче (переоформлении) соответствующей лицензии (разрешения) на официальном </w:t>
      </w:r>
      <w:r w:rsidRPr="003756B9">
        <w:t>WEB</w:t>
      </w:r>
      <w:r w:rsidRPr="003756B9">
        <w:rPr>
          <w:lang w:val="ru-RU"/>
        </w:rPr>
        <w:t xml:space="preserve">-сайте Банка России, предоставляется копия уведомления о выдаче (переоформлении) лицензии на право осуществления деятельности на рынке ценных бумаг, заверенная подписью уполномоченного лица юридического лица-резидента и печатью, с обязательным предоставлением (для ознакомления) оригинала уведомления и с обязательным последующим предоставлением нотариально заверенной копии лицензии. При наличии информации о выдаче соответствующей лицензии (разрешения) на официальном </w:t>
      </w:r>
      <w:r w:rsidRPr="003756B9">
        <w:t>WEB</w:t>
      </w:r>
      <w:r w:rsidRPr="003756B9">
        <w:rPr>
          <w:lang w:val="ru-RU"/>
        </w:rPr>
        <w:t>-сайте Банка России, предоставляется нотариально заверенная копия выписки из реестра выданных лицензий с обязательным последующим предоставлением нотариально заверенной копии лицензии;</w:t>
      </w:r>
    </w:p>
    <w:p w14:paraId="07DC30AA" w14:textId="77777777" w:rsidR="002E3B41" w:rsidRDefault="00BB61D3">
      <w:pPr>
        <w:numPr>
          <w:ilvl w:val="1"/>
          <w:numId w:val="20"/>
        </w:numPr>
        <w:spacing w:after="120"/>
        <w:jc w:val="both"/>
        <w:rPr>
          <w:lang w:val="ru-RU"/>
        </w:rPr>
      </w:pPr>
      <w:r w:rsidRPr="00E72417">
        <w:rPr>
          <w:lang w:val="ru-RU"/>
        </w:rPr>
        <w:t xml:space="preserve">Сведения о банковских реквизитах Клиента, подписанные руководителем или иным уполномоченным лицом, имеющим право первой подписи и заверенные печатью организации (за </w:t>
      </w:r>
    </w:p>
    <w:p w14:paraId="25439811" w14:textId="77777777" w:rsidR="002E3B41" w:rsidRPr="00E72417" w:rsidRDefault="002E3B41" w:rsidP="00C8440E">
      <w:pPr>
        <w:numPr>
          <w:ilvl w:val="1"/>
          <w:numId w:val="20"/>
        </w:numPr>
        <w:spacing w:after="120"/>
        <w:jc w:val="both"/>
        <w:rPr>
          <w:lang w:val="ru-RU"/>
        </w:rPr>
      </w:pPr>
    </w:p>
    <w:p w14:paraId="2D2D8165" w14:textId="77777777" w:rsidR="00782CDA" w:rsidRPr="003756B9" w:rsidRDefault="00BB61D3" w:rsidP="002E3B41">
      <w:pPr>
        <w:spacing w:after="120"/>
        <w:ind w:left="891"/>
        <w:jc w:val="both"/>
        <w:rPr>
          <w:lang w:val="ru-RU"/>
        </w:rPr>
      </w:pPr>
      <w:r w:rsidRPr="003756B9">
        <w:rPr>
          <w:lang w:val="ru-RU"/>
        </w:rPr>
        <w:t>исключением ситуаций, при которых подписант действует без печати согласно предоставленным ему полномочиям)</w:t>
      </w:r>
      <w:r w:rsidR="00074516" w:rsidRPr="003756B9">
        <w:rPr>
          <w:lang w:val="ru-RU"/>
        </w:rPr>
        <w:t>.</w:t>
      </w:r>
    </w:p>
    <w:p w14:paraId="45C9C287" w14:textId="77777777" w:rsidR="00782CDA" w:rsidRPr="003756B9" w:rsidRDefault="00782CDA" w:rsidP="00C8440E">
      <w:pPr>
        <w:numPr>
          <w:ilvl w:val="1"/>
          <w:numId w:val="35"/>
        </w:numPr>
        <w:spacing w:after="120"/>
        <w:jc w:val="both"/>
        <w:rPr>
          <w:lang w:val="ru-RU"/>
        </w:rPr>
      </w:pPr>
      <w:r w:rsidRPr="003756B9">
        <w:rPr>
          <w:lang w:val="ru-RU"/>
        </w:rPr>
        <w:t>Правила доверительного управления паевым инвестиционным фондом, в случае заключения Соглашения с Управляющей компанией, осуществляющей управление средствами, составляющими паевой инвестиционный фонд; Договор доверительного управления в случае заключения Соглашения с Управляющей компанией, осуществляющей доверительное управление средствами пенсионного фонда. Указанные в настоящем пункте документы могут быть предоставлены в Банк в виде нотариально заверенных копий или копий, заверенных уполномоченным сотрудником соответствующего специализированного депозитария, осуществляющего учет и хранение имущества, находящегося у Клиента в доверительном управлении, при условии предоставления оригиналов для установления Банком соответствия копий оригиналам документов.</w:t>
      </w:r>
    </w:p>
    <w:p w14:paraId="68388FC7" w14:textId="77777777" w:rsidR="000B1B90" w:rsidRPr="003756B9" w:rsidRDefault="000B1B90" w:rsidP="00C8440E">
      <w:pPr>
        <w:numPr>
          <w:ilvl w:val="1"/>
          <w:numId w:val="35"/>
        </w:numPr>
        <w:spacing w:after="120"/>
        <w:jc w:val="both"/>
        <w:rPr>
          <w:lang w:val="ru-RU"/>
        </w:rPr>
      </w:pPr>
      <w:r w:rsidRPr="003756B9">
        <w:rPr>
          <w:lang w:val="ru-RU"/>
        </w:rPr>
        <w:t>При наличии Выгодоприобретателя Юридическое лицо-резидент предоставляет на каждого Выгодоприобретателя Анкету выгодоприобретателя - физического лица по форме Приложения №2</w:t>
      </w:r>
      <w:r w:rsidR="00B3611E">
        <w:rPr>
          <w:lang w:val="ru-RU"/>
        </w:rPr>
        <w:t>а</w:t>
      </w:r>
      <w:r w:rsidRPr="003756B9">
        <w:rPr>
          <w:lang w:val="ru-RU"/>
        </w:rPr>
        <w:t xml:space="preserve"> к Регламенту или </w:t>
      </w:r>
      <w:r w:rsidR="00793125">
        <w:rPr>
          <w:lang w:val="ru-RU"/>
        </w:rPr>
        <w:t>Сведения</w:t>
      </w:r>
      <w:r w:rsidRPr="003756B9">
        <w:rPr>
          <w:lang w:val="ru-RU"/>
        </w:rPr>
        <w:t xml:space="preserve"> выгодоприобретателя - юридического лица, иностранной структуры без образования юридического лица по форме Приложения №2 к Регламенту.</w:t>
      </w:r>
    </w:p>
    <w:p w14:paraId="5CF0C438" w14:textId="77777777" w:rsidR="00733055" w:rsidRPr="003756B9" w:rsidRDefault="00733055" w:rsidP="00C8440E">
      <w:pPr>
        <w:numPr>
          <w:ilvl w:val="1"/>
          <w:numId w:val="35"/>
        </w:numPr>
        <w:spacing w:after="120"/>
        <w:jc w:val="both"/>
        <w:rPr>
          <w:lang w:val="ru-RU"/>
        </w:rPr>
      </w:pPr>
      <w:r w:rsidRPr="003756B9">
        <w:rPr>
          <w:lang w:val="ru-RU"/>
        </w:rPr>
        <w:lastRenderedPageBreak/>
        <w:t>Письмо об отсутствии изменений (ЕГРЮЛ) предоставляется при обновлении данных и должно быть подписано руководителем или иным уполномоченным лицом, имеющим право первой подписи и заверено печатью организации, если обязательное проставление печати на документах предусмотрено Уставом юридического лица/иностранной структуры без образования юридического лица.</w:t>
      </w:r>
    </w:p>
    <w:p w14:paraId="1BA48D02" w14:textId="77777777" w:rsidR="00782CDA" w:rsidRPr="003756B9" w:rsidRDefault="00782CDA" w:rsidP="00C8440E">
      <w:pPr>
        <w:numPr>
          <w:ilvl w:val="1"/>
          <w:numId w:val="35"/>
        </w:numPr>
        <w:spacing w:after="120"/>
        <w:jc w:val="both"/>
        <w:rPr>
          <w:lang w:val="ru-RU"/>
        </w:rPr>
      </w:pPr>
      <w:r w:rsidRPr="003756B9">
        <w:rPr>
          <w:lang w:val="ru-RU"/>
        </w:rPr>
        <w:t>Иные документы по требованию Банка.</w:t>
      </w:r>
    </w:p>
    <w:p w14:paraId="12C25873" w14:textId="77777777" w:rsidR="00782CDA" w:rsidRPr="003756B9" w:rsidRDefault="00782CDA" w:rsidP="00C8440E">
      <w:pPr>
        <w:numPr>
          <w:ilvl w:val="1"/>
          <w:numId w:val="35"/>
        </w:numPr>
        <w:spacing w:after="120"/>
        <w:jc w:val="both"/>
        <w:rPr>
          <w:lang w:val="ru-RU"/>
        </w:rPr>
      </w:pPr>
      <w:r w:rsidRPr="003756B9">
        <w:rPr>
          <w:lang w:val="ru-RU"/>
        </w:rPr>
        <w:t>Документы, указанные в пункт</w:t>
      </w:r>
      <w:r w:rsidR="005C7922" w:rsidRPr="003756B9">
        <w:rPr>
          <w:lang w:val="ru-RU"/>
        </w:rPr>
        <w:t xml:space="preserve">е </w:t>
      </w:r>
      <w:r w:rsidR="00B13962" w:rsidRPr="003756B9">
        <w:rPr>
          <w:lang w:val="ru-RU"/>
        </w:rPr>
        <w:t>3.</w:t>
      </w:r>
      <w:r w:rsidR="005A56C1" w:rsidRPr="003756B9">
        <w:rPr>
          <w:lang w:val="ru-RU"/>
        </w:rPr>
        <w:t>4</w:t>
      </w:r>
      <w:r w:rsidR="00B13962" w:rsidRPr="003756B9">
        <w:rPr>
          <w:lang w:val="ru-RU"/>
        </w:rPr>
        <w:t>.</w:t>
      </w:r>
      <w:r w:rsidRPr="003756B9">
        <w:rPr>
          <w:lang w:val="ru-RU"/>
        </w:rPr>
        <w:t xml:space="preserve">  предоставляются в Банк в виде оригиналов или копий, заверенных в порядке, установленном законодательством РФ (нотариально заверенные в соответствии со статьей 77 Основ законодательства Российской Федерации о нотариате или заверенные тем органом, который этот документ выдал), или копий, изготовленных и заверенных Банком с оригиналов документов, представленных Клиентом (его Уполномоченным представителем) при наличии у него банковского счета в Банке.</w:t>
      </w:r>
    </w:p>
    <w:p w14:paraId="44C7FBA2" w14:textId="77777777" w:rsidR="00782CDA" w:rsidRPr="003756B9" w:rsidRDefault="00F657B5" w:rsidP="008D41BE">
      <w:pPr>
        <w:spacing w:after="120"/>
        <w:ind w:left="426"/>
        <w:jc w:val="both"/>
        <w:rPr>
          <w:lang w:val="ru-RU"/>
        </w:rPr>
      </w:pPr>
      <w:r w:rsidRPr="003756B9">
        <w:rPr>
          <w:lang w:val="ru-RU"/>
        </w:rPr>
        <w:t>О</w:t>
      </w:r>
      <w:r w:rsidR="00782CDA" w:rsidRPr="003756B9">
        <w:rPr>
          <w:lang w:val="ru-RU"/>
        </w:rPr>
        <w:t xml:space="preserve">тветственность за полноту, правильность и достоверность сведений, указанных в </w:t>
      </w:r>
      <w:r w:rsidR="00793125">
        <w:rPr>
          <w:lang w:val="ru-RU"/>
        </w:rPr>
        <w:t>Сведениях о Клиенте</w:t>
      </w:r>
      <w:r w:rsidR="00782CDA" w:rsidRPr="003756B9">
        <w:rPr>
          <w:lang w:val="ru-RU"/>
        </w:rPr>
        <w:t xml:space="preserve"> и Заявлении на обслуживание на финансовых рынках для юридических лиц, а также за своевременное представление в Банк изменений, внесенных в сведения и документы о Клиенте, несет Клиент.</w:t>
      </w:r>
    </w:p>
    <w:p w14:paraId="470D571C" w14:textId="77777777" w:rsidR="00782CDA" w:rsidRPr="003756B9" w:rsidRDefault="00782CDA" w:rsidP="00C8440E">
      <w:pPr>
        <w:numPr>
          <w:ilvl w:val="0"/>
          <w:numId w:val="35"/>
        </w:numPr>
        <w:spacing w:after="120"/>
        <w:jc w:val="both"/>
        <w:rPr>
          <w:b/>
          <w:lang w:val="ru-RU"/>
        </w:rPr>
      </w:pPr>
      <w:r w:rsidRPr="003756B9">
        <w:rPr>
          <w:b/>
          <w:lang w:val="ru-RU"/>
        </w:rPr>
        <w:t>Юридические лица-нерезиденты предоставляют:</w:t>
      </w:r>
    </w:p>
    <w:p w14:paraId="65D39E2B" w14:textId="77777777" w:rsidR="00782CDA" w:rsidRPr="00B82393" w:rsidRDefault="00782CDA" w:rsidP="00C8440E">
      <w:pPr>
        <w:numPr>
          <w:ilvl w:val="1"/>
          <w:numId w:val="35"/>
        </w:numPr>
        <w:spacing w:after="120"/>
        <w:jc w:val="both"/>
        <w:rPr>
          <w:lang w:val="ru-RU"/>
        </w:rPr>
      </w:pPr>
      <w:r w:rsidRPr="00C8440E">
        <w:rPr>
          <w:lang w:val="ru-RU"/>
        </w:rPr>
        <w:t>Сведения о Клиенте – юридическом лице/иностранной структуре без образования юридического лица</w:t>
      </w:r>
      <w:r w:rsidRPr="00B82393">
        <w:rPr>
          <w:lang w:val="ru-RU"/>
        </w:rPr>
        <w:t>, (Приложение №2 к Регламенту), подписанн</w:t>
      </w:r>
      <w:r w:rsidR="00506E39" w:rsidRPr="00B82393">
        <w:rPr>
          <w:lang w:val="ru-RU"/>
        </w:rPr>
        <w:t>ую</w:t>
      </w:r>
      <w:r w:rsidRPr="00B82393">
        <w:rPr>
          <w:lang w:val="ru-RU"/>
        </w:rPr>
        <w:t xml:space="preserve"> руководителем или иным уполномоченным лицом (органом) юридического лица и заверенную печатью юридического лица за исключением случаев, когда подписант действует без печати согласно предоставленным ему полномочиям. В случае если Клиент ранее предоставлял в Банк (в том числе в другие подразделения Банка) документы, содержащие </w:t>
      </w:r>
      <w:r w:rsidR="00793125" w:rsidRPr="00B82393">
        <w:rPr>
          <w:lang w:val="ru-RU"/>
        </w:rPr>
        <w:t xml:space="preserve">указанные </w:t>
      </w:r>
      <w:r w:rsidRPr="00B82393">
        <w:rPr>
          <w:lang w:val="ru-RU"/>
        </w:rPr>
        <w:t>сведения Банк вправе не требовать</w:t>
      </w:r>
      <w:r w:rsidR="00793125" w:rsidRPr="00B82393">
        <w:rPr>
          <w:lang w:val="ru-RU"/>
        </w:rPr>
        <w:t xml:space="preserve"> их</w:t>
      </w:r>
      <w:r w:rsidRPr="00B82393">
        <w:rPr>
          <w:lang w:val="ru-RU"/>
        </w:rPr>
        <w:t xml:space="preserve"> повторного</w:t>
      </w:r>
      <w:r w:rsidR="00793125" w:rsidRPr="00B82393">
        <w:rPr>
          <w:lang w:val="ru-RU"/>
        </w:rPr>
        <w:t xml:space="preserve"> </w:t>
      </w:r>
      <w:r w:rsidRPr="00B82393">
        <w:rPr>
          <w:lang w:val="ru-RU"/>
        </w:rPr>
        <w:t xml:space="preserve"> предоставления (за исключением случая внесения изменений в ранее представленные сведения</w:t>
      </w:r>
      <w:r w:rsidR="00EB1678" w:rsidRPr="00B82393">
        <w:rPr>
          <w:lang w:val="ru-RU"/>
        </w:rPr>
        <w:t xml:space="preserve"> либо в случае возникновения сомнений в достоверности и точности ранее полученной информации, либо в случае необходимости обновления сведений по сроку в соответствии с Законодательством</w:t>
      </w:r>
      <w:r w:rsidRPr="00B82393">
        <w:rPr>
          <w:lang w:val="ru-RU"/>
        </w:rPr>
        <w:t>). При отсутствии изменений в ранее представленных Клиентом сведениях информация об этом фиксируется в письменном виде с указанием даты, подписи Клиента;</w:t>
      </w:r>
    </w:p>
    <w:p w14:paraId="0267BF07" w14:textId="77777777" w:rsidR="005A56C1" w:rsidRPr="003756B9" w:rsidRDefault="005A56C1" w:rsidP="00C8440E">
      <w:pPr>
        <w:numPr>
          <w:ilvl w:val="1"/>
          <w:numId w:val="35"/>
        </w:numPr>
        <w:spacing w:after="120"/>
        <w:jc w:val="both"/>
        <w:rPr>
          <w:lang w:val="ru-RU"/>
        </w:rPr>
      </w:pPr>
      <w:r w:rsidRPr="00B82393">
        <w:rPr>
          <w:lang w:val="ru-RU"/>
        </w:rPr>
        <w:t xml:space="preserve">Банк вправе дополнительно запросить </w:t>
      </w:r>
      <w:r w:rsidR="00506E39" w:rsidRPr="00C8440E">
        <w:rPr>
          <w:lang w:val="ru-RU"/>
        </w:rPr>
        <w:t>Опросный лист</w:t>
      </w:r>
      <w:r w:rsidR="00506E39" w:rsidRPr="00B82393">
        <w:rPr>
          <w:lang w:val="ru-RU"/>
        </w:rPr>
        <w:t xml:space="preserve"> </w:t>
      </w:r>
      <w:r w:rsidR="00506E39" w:rsidRPr="003756B9">
        <w:rPr>
          <w:lang w:val="ru-RU"/>
        </w:rPr>
        <w:t>(Приложение №</w:t>
      </w:r>
      <w:r w:rsidR="00B3611E">
        <w:rPr>
          <w:lang w:val="ru-RU"/>
        </w:rPr>
        <w:t>2в</w:t>
      </w:r>
      <w:r w:rsidR="00506E39" w:rsidRPr="003756B9">
        <w:rPr>
          <w:lang w:val="ru-RU"/>
        </w:rPr>
        <w:t xml:space="preserve"> к Регламенту)</w:t>
      </w:r>
      <w:r w:rsidRPr="003756B9">
        <w:rPr>
          <w:lang w:val="ru-RU"/>
        </w:rPr>
        <w:t xml:space="preserve"> для идентификации клиента - юридического лица/ структуры без образования юридического лица, подписанные руководителем или иным уполномоченным лицом, имеющим право первой подписи и заверенные печатью юридического лица, если обязательное проставление печати на документах предусмотрено Уставом юридического лица. Если Клиент предоставил </w:t>
      </w:r>
      <w:r w:rsidR="00506E39" w:rsidRPr="003756B9">
        <w:rPr>
          <w:lang w:val="ru-RU"/>
        </w:rPr>
        <w:t>Опросный лист</w:t>
      </w:r>
      <w:r w:rsidRPr="003756B9">
        <w:rPr>
          <w:lang w:val="ru-RU"/>
        </w:rPr>
        <w:t xml:space="preserve"> в Банк ранее при открытии банковского счета, или при заключении Договора, или внесении изменений в сведения о Клиенте, или при установлении с Банком иных договорных отношений, и в предоставленных сведениях отсутствуют какие-либо изменения, Банк вправе не требовать повторного предоставления </w:t>
      </w:r>
      <w:r w:rsidR="00506E39" w:rsidRPr="003756B9">
        <w:rPr>
          <w:lang w:val="ru-RU"/>
        </w:rPr>
        <w:t>Опросного листа</w:t>
      </w:r>
      <w:r w:rsidRPr="003756B9">
        <w:rPr>
          <w:lang w:val="ru-RU"/>
        </w:rPr>
        <w:t>.</w:t>
      </w:r>
    </w:p>
    <w:p w14:paraId="61181621" w14:textId="77777777" w:rsidR="00782CDA" w:rsidRPr="003756B9" w:rsidRDefault="00782CDA" w:rsidP="00C8440E">
      <w:pPr>
        <w:numPr>
          <w:ilvl w:val="1"/>
          <w:numId w:val="35"/>
        </w:numPr>
        <w:spacing w:after="120"/>
        <w:jc w:val="both"/>
        <w:rPr>
          <w:lang w:val="ru-RU"/>
        </w:rPr>
      </w:pPr>
      <w:r w:rsidRPr="003756B9">
        <w:rPr>
          <w:lang w:val="ru-RU"/>
        </w:rPr>
        <w:t>Учредительные документы (включая все изменения и дополнения) по законодательству страны, в которой зарегистрирован Клиент (устав, учредительный договор). Документы предоставляются в действующей редакции на дату предоставления в Банк;</w:t>
      </w:r>
    </w:p>
    <w:p w14:paraId="7415DEBB" w14:textId="77777777" w:rsidR="002E3B41" w:rsidRDefault="002E3B41" w:rsidP="002E3B41">
      <w:pPr>
        <w:spacing w:after="120"/>
        <w:ind w:left="891"/>
        <w:jc w:val="both"/>
        <w:rPr>
          <w:lang w:val="ru-RU"/>
        </w:rPr>
      </w:pPr>
    </w:p>
    <w:p w14:paraId="060EAE9D" w14:textId="77777777" w:rsidR="00782CDA" w:rsidRPr="003756B9" w:rsidRDefault="00782CDA" w:rsidP="00C8440E">
      <w:pPr>
        <w:numPr>
          <w:ilvl w:val="1"/>
          <w:numId w:val="35"/>
        </w:numPr>
        <w:spacing w:after="120"/>
        <w:jc w:val="both"/>
        <w:rPr>
          <w:lang w:val="ru-RU"/>
        </w:rPr>
      </w:pPr>
      <w:r w:rsidRPr="003756B9">
        <w:rPr>
          <w:lang w:val="ru-RU"/>
        </w:rPr>
        <w:t>Свидетельство о регистрации (</w:t>
      </w:r>
      <w:r w:rsidRPr="003756B9">
        <w:t>Certificate</w:t>
      </w:r>
      <w:r w:rsidRPr="003756B9">
        <w:rPr>
          <w:lang w:val="ru-RU"/>
        </w:rPr>
        <w:t xml:space="preserve"> </w:t>
      </w:r>
      <w:r w:rsidRPr="003756B9">
        <w:t>of</w:t>
      </w:r>
      <w:r w:rsidRPr="003756B9">
        <w:rPr>
          <w:lang w:val="ru-RU"/>
        </w:rPr>
        <w:t xml:space="preserve"> </w:t>
      </w:r>
      <w:r w:rsidRPr="003756B9">
        <w:t>Incorporation</w:t>
      </w:r>
      <w:r w:rsidRPr="003756B9">
        <w:rPr>
          <w:lang w:val="ru-RU"/>
        </w:rPr>
        <w:t>) или выписка из государственного (торгового) реестра страны регистрации Клиента (</w:t>
      </w:r>
      <w:r w:rsidRPr="003756B9">
        <w:t>Extract</w:t>
      </w:r>
      <w:r w:rsidRPr="003756B9">
        <w:rPr>
          <w:lang w:val="ru-RU"/>
        </w:rPr>
        <w:t xml:space="preserve"> </w:t>
      </w:r>
      <w:r w:rsidRPr="003756B9">
        <w:t>from</w:t>
      </w:r>
      <w:r w:rsidRPr="003756B9">
        <w:rPr>
          <w:lang w:val="ru-RU"/>
        </w:rPr>
        <w:t xml:space="preserve"> </w:t>
      </w:r>
      <w:r w:rsidRPr="003756B9">
        <w:t>the</w:t>
      </w:r>
      <w:r w:rsidRPr="003756B9">
        <w:rPr>
          <w:lang w:val="ru-RU"/>
        </w:rPr>
        <w:t xml:space="preserve"> </w:t>
      </w:r>
      <w:r w:rsidRPr="003756B9">
        <w:t>Register</w:t>
      </w:r>
      <w:r w:rsidRPr="003756B9">
        <w:rPr>
          <w:lang w:val="ru-RU"/>
        </w:rPr>
        <w:t>) (в случае если Свидетельство о регистрации (</w:t>
      </w:r>
      <w:r w:rsidRPr="003756B9">
        <w:t>Certificate</w:t>
      </w:r>
      <w:r w:rsidRPr="003756B9">
        <w:rPr>
          <w:lang w:val="ru-RU"/>
        </w:rPr>
        <w:t xml:space="preserve"> </w:t>
      </w:r>
      <w:r w:rsidRPr="003756B9">
        <w:t>of</w:t>
      </w:r>
      <w:r w:rsidRPr="003756B9">
        <w:rPr>
          <w:lang w:val="ru-RU"/>
        </w:rPr>
        <w:t xml:space="preserve"> </w:t>
      </w:r>
      <w:r w:rsidRPr="003756B9">
        <w:t>Incorporation</w:t>
      </w:r>
      <w:r w:rsidRPr="003756B9">
        <w:rPr>
          <w:lang w:val="ru-RU"/>
        </w:rPr>
        <w:t xml:space="preserve">) не выдается в виде отдельного документа в соответствии с законодательством страны регистрации). Выписка из государственного (торгового) реестра страны регистрации Клиента должна быть составлена сроком не более </w:t>
      </w:r>
      <w:r w:rsidR="005E3006" w:rsidRPr="003756B9">
        <w:rPr>
          <w:lang w:val="ru-RU"/>
        </w:rPr>
        <w:t xml:space="preserve">шести </w:t>
      </w:r>
      <w:r w:rsidRPr="003756B9">
        <w:rPr>
          <w:lang w:val="ru-RU"/>
        </w:rPr>
        <w:t>месяцев до даты предоставления в Банк;</w:t>
      </w:r>
    </w:p>
    <w:p w14:paraId="7C4D681E" w14:textId="77777777" w:rsidR="00A14CFB" w:rsidRPr="003756B9" w:rsidRDefault="00A14CFB" w:rsidP="00C8440E">
      <w:pPr>
        <w:numPr>
          <w:ilvl w:val="1"/>
          <w:numId w:val="35"/>
        </w:numPr>
        <w:spacing w:after="120"/>
        <w:jc w:val="both"/>
        <w:rPr>
          <w:lang w:val="ru-RU"/>
        </w:rPr>
      </w:pPr>
      <w:r w:rsidRPr="003756B9">
        <w:rPr>
          <w:lang w:val="ru-RU"/>
        </w:rPr>
        <w:t>Документы, подтверждающие назначение/избрание исполнительного органа юридического лица (лица/лиц, имеющего (их) право действовать от имени юридического лица без доверенности):</w:t>
      </w:r>
    </w:p>
    <w:p w14:paraId="40A031BF" w14:textId="77777777" w:rsidR="00A14CFB" w:rsidRPr="003756B9" w:rsidRDefault="00A14CFB" w:rsidP="00A14CFB">
      <w:pPr>
        <w:spacing w:after="120"/>
        <w:ind w:left="891"/>
        <w:jc w:val="both"/>
        <w:rPr>
          <w:lang w:val="ru-RU"/>
        </w:rPr>
      </w:pPr>
      <w:r w:rsidRPr="003756B9">
        <w:rPr>
          <w:lang w:val="ru-RU"/>
        </w:rPr>
        <w:t>-</w:t>
      </w:r>
      <w:r w:rsidRPr="003756B9">
        <w:rPr>
          <w:lang w:val="ru-RU"/>
        </w:rPr>
        <w:tab/>
        <w:t>решение (протокол, резолюция, иное) соответствующего органа управления Клиента - нерезидента о предоставлении полномочий одному из директоров действовать от имени Клиента - нерезидента единолично в случаях, предусмотренных применимым законодательством страны регистрации Клиента - нерезидента;</w:t>
      </w:r>
    </w:p>
    <w:p w14:paraId="5CA14720" w14:textId="77777777" w:rsidR="00A14CFB" w:rsidRPr="003756B9" w:rsidRDefault="00A14CFB" w:rsidP="00A14CFB">
      <w:pPr>
        <w:spacing w:after="120"/>
        <w:ind w:left="891"/>
        <w:jc w:val="both"/>
        <w:rPr>
          <w:lang w:val="ru-RU"/>
        </w:rPr>
      </w:pPr>
      <w:r w:rsidRPr="003756B9">
        <w:rPr>
          <w:lang w:val="ru-RU"/>
        </w:rPr>
        <w:lastRenderedPageBreak/>
        <w:t>-</w:t>
      </w:r>
      <w:r w:rsidRPr="003756B9">
        <w:rPr>
          <w:lang w:val="ru-RU"/>
        </w:rPr>
        <w:tab/>
        <w:t>копию документа, удостоверяющего личность лица/лиц, имеющего(их) право действовать от имени юридического лица без доверенности, заверенную нотариально или Банком с оригинала предъявленного документа;</w:t>
      </w:r>
    </w:p>
    <w:p w14:paraId="32326F31" w14:textId="77777777" w:rsidR="00A14CFB" w:rsidRPr="003756B9" w:rsidRDefault="00A14CFB" w:rsidP="00A14CFB">
      <w:pPr>
        <w:spacing w:after="120"/>
        <w:ind w:left="891"/>
        <w:jc w:val="both"/>
        <w:rPr>
          <w:lang w:val="ru-RU"/>
        </w:rPr>
      </w:pPr>
      <w:r w:rsidRPr="003756B9">
        <w:rPr>
          <w:lang w:val="ru-RU"/>
        </w:rPr>
        <w:t>-</w:t>
      </w:r>
      <w:r w:rsidRPr="003756B9">
        <w:rPr>
          <w:lang w:val="ru-RU"/>
        </w:rPr>
        <w:tab/>
        <w:t>копию миграционной карты лица/лиц, имеющего(их) право действовать от имени юридического лица без доверенности (при наличии для иностранных граждан и лиц без гражданства), заверенную нотариально или Банком с оригинала предъявленного документа;</w:t>
      </w:r>
    </w:p>
    <w:p w14:paraId="53E0791A" w14:textId="77777777" w:rsidR="00A14CFB" w:rsidRPr="003756B9" w:rsidRDefault="00A14CFB" w:rsidP="00A14CFB">
      <w:pPr>
        <w:spacing w:after="120"/>
        <w:ind w:left="891"/>
        <w:jc w:val="both"/>
        <w:rPr>
          <w:lang w:val="ru-RU"/>
        </w:rPr>
      </w:pPr>
      <w:r w:rsidRPr="003756B9">
        <w:rPr>
          <w:lang w:val="ru-RU"/>
        </w:rPr>
        <w:t>-</w:t>
      </w:r>
      <w:r w:rsidRPr="003756B9">
        <w:rPr>
          <w:lang w:val="ru-RU"/>
        </w:rPr>
        <w:tab/>
        <w:t>копию документа, подтверждающего право иностранного гражданина и лица без гражданства на пребывание (проживание) в РФ, заверенную нотариально или Банком с оригинала предъявленного документа;</w:t>
      </w:r>
    </w:p>
    <w:p w14:paraId="6592AD2A" w14:textId="77777777" w:rsidR="00A14CFB" w:rsidRPr="003756B9" w:rsidRDefault="00A14CFB" w:rsidP="00A14CFB">
      <w:pPr>
        <w:spacing w:after="120"/>
        <w:ind w:left="891"/>
        <w:jc w:val="both"/>
        <w:rPr>
          <w:lang w:val="ru-RU"/>
        </w:rPr>
      </w:pPr>
      <w:r w:rsidRPr="003756B9">
        <w:rPr>
          <w:lang w:val="ru-RU"/>
        </w:rPr>
        <w:t>-</w:t>
      </w:r>
      <w:r w:rsidRPr="003756B9">
        <w:rPr>
          <w:lang w:val="ru-RU"/>
        </w:rPr>
        <w:tab/>
      </w:r>
      <w:r w:rsidR="00E72417" w:rsidRPr="00C8440E">
        <w:rPr>
          <w:lang w:val="ru-RU"/>
        </w:rPr>
        <w:t>сведения о представителе клиента – физическом лице</w:t>
      </w:r>
      <w:r w:rsidR="00E72417" w:rsidRPr="00B82393">
        <w:rPr>
          <w:lang w:val="ru-RU"/>
        </w:rPr>
        <w:t xml:space="preserve"> в форме Анкеты Клиента – физического лица (Приложение №2а к Регламенту, далее – Сведения о </w:t>
      </w:r>
      <w:r w:rsidR="00E72417" w:rsidRPr="003756B9">
        <w:rPr>
          <w:lang w:val="ru-RU"/>
        </w:rPr>
        <w:t>представителе клиента)</w:t>
      </w:r>
      <w:r w:rsidRPr="00924211">
        <w:rPr>
          <w:color w:val="0070C0"/>
          <w:lang w:val="ru-RU"/>
        </w:rPr>
        <w:t xml:space="preserve">Сведения о представителе клиента – физическом лице </w:t>
      </w:r>
      <w:r w:rsidRPr="003756B9">
        <w:rPr>
          <w:lang w:val="ru-RU"/>
        </w:rPr>
        <w:t>(Приложение №2</w:t>
      </w:r>
      <w:r w:rsidR="00B3611E">
        <w:rPr>
          <w:lang w:val="ru-RU"/>
        </w:rPr>
        <w:t>а</w:t>
      </w:r>
      <w:r w:rsidRPr="003756B9">
        <w:rPr>
          <w:lang w:val="ru-RU"/>
        </w:rPr>
        <w:t xml:space="preserve"> к Регламенту) или (далее – Сведения о представителе клиента) подписанные руководителем или иным уполномоченным лицом, имеющим право первой подписи и заверенные печатью организации, если обязательное проставление печати на документах предусмотрено Уставом юридического лица/иностранной структуры без образования юридического лица. Если Клиент предоставил Сведения о представителе клиента в Банк ранее при открытии банковского счета, или при заключении Договора, или внесении изменений в сведения о Клиенте, или при установлении с Банком иных договорных отношений, и с даты последнего представления сведений в Банк прошло меньше года и в предоставленных сведениях отсутствуют какие-либо изменения, и если Сведения о представителе клиента предоставлена по иной форме, но содержит все необходимые сведения, Банк вправе не требовать повторного предоставления Сведения о представителе клиента.</w:t>
      </w:r>
    </w:p>
    <w:p w14:paraId="470A127A" w14:textId="77777777" w:rsidR="00A14CFB" w:rsidRPr="003756B9" w:rsidRDefault="00A14CFB" w:rsidP="00C8440E">
      <w:pPr>
        <w:numPr>
          <w:ilvl w:val="1"/>
          <w:numId w:val="35"/>
        </w:numPr>
        <w:spacing w:after="120"/>
        <w:jc w:val="both"/>
        <w:rPr>
          <w:lang w:val="ru-RU"/>
        </w:rPr>
      </w:pPr>
      <w:r w:rsidRPr="003756B9">
        <w:rPr>
          <w:lang w:val="ru-RU"/>
        </w:rPr>
        <w:t xml:space="preserve">Банк вправе не требовать указанные в п.4.5. документы для идентификации Уполномоченного представителя Клиента - единоличного исполнительного органа, если данное лицо является единоличным исполнительным органом (руководителем): </w:t>
      </w:r>
    </w:p>
    <w:p w14:paraId="6873B393" w14:textId="77777777" w:rsidR="00A14CFB" w:rsidRPr="003756B9" w:rsidRDefault="00A14CFB" w:rsidP="00A14CFB">
      <w:pPr>
        <w:spacing w:after="120"/>
        <w:ind w:left="891"/>
        <w:jc w:val="both"/>
        <w:rPr>
          <w:lang w:val="ru-RU"/>
        </w:rPr>
      </w:pPr>
      <w:r w:rsidRPr="003756B9">
        <w:rPr>
          <w:lang w:val="ru-RU"/>
        </w:rPr>
        <w:t>-</w:t>
      </w:r>
      <w:r w:rsidRPr="003756B9">
        <w:rPr>
          <w:lang w:val="ru-RU"/>
        </w:rPr>
        <w:tab/>
        <w:t>международных организаций, иностранных государств или административно-территориальных единиц иностранных государств, обладающими самостоятельной правоспособностью;</w:t>
      </w:r>
    </w:p>
    <w:p w14:paraId="39BD05C4" w14:textId="77777777" w:rsidR="00A14CFB" w:rsidRPr="003756B9" w:rsidRDefault="00A14CFB" w:rsidP="00A14CFB">
      <w:pPr>
        <w:spacing w:after="120"/>
        <w:ind w:left="891"/>
        <w:jc w:val="both"/>
        <w:rPr>
          <w:lang w:val="ru-RU"/>
        </w:rPr>
      </w:pPr>
      <w:r w:rsidRPr="003756B9">
        <w:rPr>
          <w:lang w:val="ru-RU"/>
        </w:rPr>
        <w:t>-</w:t>
      </w:r>
      <w:r w:rsidRPr="003756B9">
        <w:rPr>
          <w:lang w:val="ru-RU"/>
        </w:rPr>
        <w:tab/>
        <w:t xml:space="preserve">иностранных организаций, ценные бумаги которых прошли процедуру листинга на иностранной бирже, входящей в перечень, утвержденный Банком России; </w:t>
      </w:r>
    </w:p>
    <w:p w14:paraId="2392F13E" w14:textId="77777777" w:rsidR="00A14CFB" w:rsidRPr="003756B9" w:rsidRDefault="00A14CFB" w:rsidP="00A14CFB">
      <w:pPr>
        <w:spacing w:after="120"/>
        <w:ind w:left="891"/>
        <w:jc w:val="both"/>
        <w:rPr>
          <w:lang w:val="ru-RU"/>
        </w:rPr>
      </w:pPr>
      <w:r w:rsidRPr="003756B9">
        <w:rPr>
          <w:lang w:val="ru-RU"/>
        </w:rPr>
        <w:t>-</w:t>
      </w:r>
      <w:r w:rsidRPr="003756B9">
        <w:rPr>
          <w:lang w:val="ru-RU"/>
        </w:rPr>
        <w:tab/>
        <w:t>клиента – иностранной организации,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p w14:paraId="573DA479" w14:textId="77777777" w:rsidR="002E3B41" w:rsidRDefault="00A14CFB" w:rsidP="00A14CFB">
      <w:pPr>
        <w:spacing w:after="120"/>
        <w:ind w:left="891"/>
        <w:jc w:val="both"/>
        <w:rPr>
          <w:lang w:val="ru-RU"/>
        </w:rPr>
      </w:pPr>
      <w:r w:rsidRPr="003756B9">
        <w:rPr>
          <w:lang w:val="ru-RU"/>
        </w:rPr>
        <w:t xml:space="preserve">Настоящий пункт не применяется в случае, когда у Банка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 а также в случае, если представитель Клиента, являющийся единоличным исполнительным органом </w:t>
      </w:r>
    </w:p>
    <w:p w14:paraId="72DBA4B3" w14:textId="77777777" w:rsidR="002E3B41" w:rsidRDefault="002E3B41" w:rsidP="00A14CFB">
      <w:pPr>
        <w:spacing w:after="120"/>
        <w:ind w:left="891"/>
        <w:jc w:val="both"/>
        <w:rPr>
          <w:lang w:val="ru-RU"/>
        </w:rPr>
      </w:pPr>
    </w:p>
    <w:p w14:paraId="6F4A52B2" w14:textId="77777777" w:rsidR="00782CDA" w:rsidRPr="003756B9" w:rsidRDefault="00A14CFB" w:rsidP="00A14CFB">
      <w:pPr>
        <w:spacing w:after="120"/>
        <w:ind w:left="891"/>
        <w:jc w:val="both"/>
        <w:rPr>
          <w:lang w:val="ru-RU"/>
        </w:rPr>
      </w:pPr>
      <w:r w:rsidRPr="003756B9">
        <w:rPr>
          <w:lang w:val="ru-RU"/>
        </w:rPr>
        <w:t>(руководителем), совершает от имени Клиента действия, необходимые для приема Банком Клиента на обслуживание, либо совершает от имени Клиента операцию с денежными средствами или иным имуществом</w:t>
      </w:r>
      <w:r w:rsidR="00782CDA" w:rsidRPr="003756B9">
        <w:rPr>
          <w:lang w:val="ru-RU"/>
        </w:rPr>
        <w:t>);</w:t>
      </w:r>
    </w:p>
    <w:p w14:paraId="1153779E" w14:textId="77777777" w:rsidR="00782CDA" w:rsidRPr="003756B9" w:rsidRDefault="00782CDA" w:rsidP="00C8440E">
      <w:pPr>
        <w:numPr>
          <w:ilvl w:val="1"/>
          <w:numId w:val="35"/>
        </w:numPr>
        <w:spacing w:after="120"/>
        <w:jc w:val="both"/>
        <w:rPr>
          <w:lang w:val="ru-RU"/>
        </w:rPr>
      </w:pPr>
      <w:r w:rsidRPr="003756B9">
        <w:rPr>
          <w:lang w:val="ru-RU"/>
        </w:rPr>
        <w:t xml:space="preserve">Карточка с образцами подписей/альбомом образцов подписей исполнительного органа (лица/лиц, имеющего (их) право действовать от имени юридического лица без доверенности) и иных уполномоченных лиц, имеющих право первой подписи, и оттиска печати или альбом образцов подписей, </w:t>
      </w:r>
      <w:proofErr w:type="spellStart"/>
      <w:r w:rsidRPr="003756B9">
        <w:rPr>
          <w:lang w:val="ru-RU"/>
        </w:rPr>
        <w:t>апостилированный</w:t>
      </w:r>
      <w:proofErr w:type="spellEnd"/>
      <w:r w:rsidRPr="003756B9">
        <w:rPr>
          <w:lang w:val="ru-RU"/>
        </w:rPr>
        <w:t xml:space="preserve"> или легализованный в РФ, на языке страны регистрации. Указанная карточка с образцами подписей/альбом образцов подписей могут быть заверены нотариально либо, по желанию Клиента и при наличии у него банковского счета в Банке, вышеуказанная карточка также может быть заверена Банком при условии личной явки всех лиц, указанных в карточке с образцами подписей и оттиска печати, в Банк с документами, удостоверяющими их личность; </w:t>
      </w:r>
    </w:p>
    <w:p w14:paraId="4A20B31A" w14:textId="77777777" w:rsidR="00782CDA" w:rsidRPr="003756B9" w:rsidRDefault="00782CDA" w:rsidP="00C8440E">
      <w:pPr>
        <w:numPr>
          <w:ilvl w:val="1"/>
          <w:numId w:val="35"/>
        </w:numPr>
        <w:spacing w:after="120"/>
        <w:jc w:val="both"/>
        <w:rPr>
          <w:lang w:val="ru-RU"/>
        </w:rPr>
      </w:pPr>
      <w:r w:rsidRPr="003756B9">
        <w:rPr>
          <w:lang w:val="ru-RU"/>
        </w:rPr>
        <w:lastRenderedPageBreak/>
        <w:t>Сертификат о правоспособности (юридическом статусе) Клиента (</w:t>
      </w:r>
      <w:r w:rsidRPr="003756B9">
        <w:t>Certificate</w:t>
      </w:r>
      <w:r w:rsidRPr="003756B9">
        <w:rPr>
          <w:lang w:val="ru-RU"/>
        </w:rPr>
        <w:t xml:space="preserve"> </w:t>
      </w:r>
      <w:r w:rsidRPr="003756B9">
        <w:t>of</w:t>
      </w:r>
      <w:r w:rsidRPr="003756B9">
        <w:rPr>
          <w:lang w:val="ru-RU"/>
        </w:rPr>
        <w:t xml:space="preserve"> </w:t>
      </w:r>
      <w:r w:rsidRPr="003756B9">
        <w:t>Good</w:t>
      </w:r>
      <w:r w:rsidRPr="003756B9">
        <w:rPr>
          <w:lang w:val="ru-RU"/>
        </w:rPr>
        <w:t xml:space="preserve"> </w:t>
      </w:r>
      <w:r w:rsidRPr="003756B9">
        <w:t>Standing</w:t>
      </w:r>
      <w:r w:rsidRPr="003756B9">
        <w:rPr>
          <w:lang w:val="ru-RU"/>
        </w:rPr>
        <w:t xml:space="preserve">, </w:t>
      </w:r>
      <w:r w:rsidRPr="003756B9">
        <w:t>Certificate</w:t>
      </w:r>
      <w:r w:rsidRPr="003756B9">
        <w:rPr>
          <w:lang w:val="ru-RU"/>
        </w:rPr>
        <w:t xml:space="preserve"> </w:t>
      </w:r>
      <w:r w:rsidRPr="003756B9">
        <w:t>of</w:t>
      </w:r>
      <w:r w:rsidRPr="003756B9">
        <w:rPr>
          <w:lang w:val="ru-RU"/>
        </w:rPr>
        <w:t xml:space="preserve"> </w:t>
      </w:r>
      <w:r w:rsidRPr="003756B9">
        <w:t>Continuing</w:t>
      </w:r>
      <w:r w:rsidRPr="003756B9">
        <w:rPr>
          <w:lang w:val="ru-RU"/>
        </w:rPr>
        <w:t xml:space="preserve"> </w:t>
      </w:r>
      <w:r w:rsidRPr="003756B9">
        <w:t>Registration</w:t>
      </w:r>
      <w:r w:rsidRPr="003756B9">
        <w:rPr>
          <w:lang w:val="ru-RU"/>
        </w:rPr>
        <w:t xml:space="preserve">, </w:t>
      </w:r>
      <w:r w:rsidRPr="003756B9">
        <w:t>Certificate</w:t>
      </w:r>
      <w:r w:rsidRPr="003756B9">
        <w:rPr>
          <w:lang w:val="ru-RU"/>
        </w:rPr>
        <w:t xml:space="preserve"> </w:t>
      </w:r>
      <w:r w:rsidRPr="003756B9">
        <w:t>of</w:t>
      </w:r>
      <w:r w:rsidRPr="003756B9">
        <w:rPr>
          <w:lang w:val="ru-RU"/>
        </w:rPr>
        <w:t xml:space="preserve"> </w:t>
      </w:r>
      <w:r w:rsidRPr="003756B9">
        <w:t>Compliance</w:t>
      </w:r>
      <w:r w:rsidRPr="003756B9">
        <w:rPr>
          <w:lang w:val="ru-RU"/>
        </w:rPr>
        <w:t xml:space="preserve"> и т.д.), выписка из торгового реестра страны регистрации Клиента (</w:t>
      </w:r>
      <w:r w:rsidRPr="003756B9">
        <w:t>Extract</w:t>
      </w:r>
      <w:r w:rsidRPr="003756B9">
        <w:rPr>
          <w:lang w:val="ru-RU"/>
        </w:rPr>
        <w:t xml:space="preserve"> </w:t>
      </w:r>
      <w:r w:rsidRPr="003756B9">
        <w:t>from</w:t>
      </w:r>
      <w:r w:rsidRPr="003756B9">
        <w:rPr>
          <w:lang w:val="ru-RU"/>
        </w:rPr>
        <w:t xml:space="preserve"> </w:t>
      </w:r>
      <w:r w:rsidRPr="003756B9">
        <w:t>the</w:t>
      </w:r>
      <w:r w:rsidRPr="003756B9">
        <w:rPr>
          <w:lang w:val="ru-RU"/>
        </w:rPr>
        <w:t xml:space="preserve"> </w:t>
      </w:r>
      <w:r w:rsidRPr="003756B9">
        <w:t>Register</w:t>
      </w:r>
      <w:r w:rsidRPr="003756B9">
        <w:rPr>
          <w:lang w:val="ru-RU"/>
        </w:rPr>
        <w:t xml:space="preserve">), составленные сроком не более </w:t>
      </w:r>
      <w:r w:rsidR="005E3006" w:rsidRPr="003756B9">
        <w:rPr>
          <w:lang w:val="ru-RU"/>
        </w:rPr>
        <w:t xml:space="preserve">шести </w:t>
      </w:r>
      <w:r w:rsidRPr="003756B9">
        <w:rPr>
          <w:lang w:val="ru-RU"/>
        </w:rPr>
        <w:t>месяцев до даты предоставления в Банк;</w:t>
      </w:r>
    </w:p>
    <w:p w14:paraId="6383C9F4" w14:textId="77777777" w:rsidR="00782CDA" w:rsidRPr="003756B9" w:rsidRDefault="00782CDA" w:rsidP="00C8440E">
      <w:pPr>
        <w:numPr>
          <w:ilvl w:val="1"/>
          <w:numId w:val="35"/>
        </w:numPr>
        <w:spacing w:after="120"/>
        <w:jc w:val="both"/>
        <w:rPr>
          <w:lang w:val="ru-RU"/>
        </w:rPr>
      </w:pPr>
      <w:r w:rsidRPr="003756B9">
        <w:rPr>
          <w:lang w:val="ru-RU"/>
        </w:rPr>
        <w:t>Сертификат сведений о Клиенте (</w:t>
      </w:r>
      <w:r w:rsidRPr="003756B9">
        <w:t>Certificate</w:t>
      </w:r>
      <w:r w:rsidRPr="003756B9">
        <w:rPr>
          <w:lang w:val="ru-RU"/>
        </w:rPr>
        <w:t xml:space="preserve"> </w:t>
      </w:r>
      <w:r w:rsidRPr="003756B9">
        <w:t>of</w:t>
      </w:r>
      <w:r w:rsidRPr="003756B9">
        <w:rPr>
          <w:lang w:val="ru-RU"/>
        </w:rPr>
        <w:t xml:space="preserve"> </w:t>
      </w:r>
      <w:r w:rsidRPr="003756B9">
        <w:t>Incumbency</w:t>
      </w:r>
      <w:r w:rsidRPr="003756B9">
        <w:rPr>
          <w:lang w:val="ru-RU"/>
        </w:rPr>
        <w:t>), Сертификат о должностных лицах компании (Директор(ы), Секретарь) (</w:t>
      </w:r>
      <w:r w:rsidRPr="003756B9">
        <w:t>Certificate</w:t>
      </w:r>
      <w:r w:rsidRPr="003756B9">
        <w:rPr>
          <w:lang w:val="ru-RU"/>
        </w:rPr>
        <w:t xml:space="preserve"> </w:t>
      </w:r>
      <w:r w:rsidRPr="003756B9">
        <w:t>of</w:t>
      </w:r>
      <w:r w:rsidRPr="003756B9">
        <w:rPr>
          <w:lang w:val="ru-RU"/>
        </w:rPr>
        <w:t xml:space="preserve"> </w:t>
      </w:r>
      <w:r w:rsidRPr="003756B9">
        <w:t>Directors</w:t>
      </w:r>
      <w:r w:rsidRPr="003756B9">
        <w:rPr>
          <w:lang w:val="ru-RU"/>
        </w:rPr>
        <w:t xml:space="preserve"> </w:t>
      </w:r>
      <w:r w:rsidRPr="003756B9">
        <w:t>and</w:t>
      </w:r>
      <w:r w:rsidRPr="003756B9">
        <w:rPr>
          <w:lang w:val="ru-RU"/>
        </w:rPr>
        <w:t xml:space="preserve"> </w:t>
      </w:r>
      <w:r w:rsidRPr="003756B9">
        <w:t>Secretary</w:t>
      </w:r>
      <w:r w:rsidRPr="003756B9">
        <w:rPr>
          <w:lang w:val="ru-RU"/>
        </w:rPr>
        <w:t xml:space="preserve">), составленные сроком не более </w:t>
      </w:r>
      <w:r w:rsidR="005E3006" w:rsidRPr="003756B9">
        <w:rPr>
          <w:lang w:val="ru-RU"/>
        </w:rPr>
        <w:t xml:space="preserve">шести </w:t>
      </w:r>
      <w:r w:rsidRPr="003756B9">
        <w:rPr>
          <w:lang w:val="ru-RU"/>
        </w:rPr>
        <w:t>месяцев от даты предоставления в Банк;</w:t>
      </w:r>
    </w:p>
    <w:p w14:paraId="51E789DB" w14:textId="77777777" w:rsidR="00782CDA" w:rsidRPr="003756B9" w:rsidRDefault="00782CDA" w:rsidP="00C8440E">
      <w:pPr>
        <w:numPr>
          <w:ilvl w:val="1"/>
          <w:numId w:val="35"/>
        </w:numPr>
        <w:spacing w:after="120"/>
        <w:jc w:val="both"/>
        <w:rPr>
          <w:lang w:val="ru-RU"/>
        </w:rPr>
      </w:pPr>
      <w:r w:rsidRPr="003756B9">
        <w:rPr>
          <w:lang w:val="ru-RU"/>
        </w:rPr>
        <w:t>Сертификат об акционерах компании (</w:t>
      </w:r>
      <w:r w:rsidRPr="003756B9">
        <w:t>Certificate</w:t>
      </w:r>
      <w:r w:rsidRPr="003756B9">
        <w:rPr>
          <w:lang w:val="ru-RU"/>
        </w:rPr>
        <w:t xml:space="preserve"> </w:t>
      </w:r>
      <w:r w:rsidRPr="003756B9">
        <w:t>of</w:t>
      </w:r>
      <w:r w:rsidRPr="003756B9">
        <w:rPr>
          <w:lang w:val="ru-RU"/>
        </w:rPr>
        <w:t xml:space="preserve"> </w:t>
      </w:r>
      <w:r w:rsidRPr="003756B9">
        <w:t>Shareholders</w:t>
      </w:r>
      <w:r w:rsidRPr="003756B9">
        <w:rPr>
          <w:lang w:val="ru-RU"/>
        </w:rPr>
        <w:t xml:space="preserve"> </w:t>
      </w:r>
      <w:r w:rsidRPr="003756B9">
        <w:t>of</w:t>
      </w:r>
      <w:r w:rsidRPr="003756B9">
        <w:rPr>
          <w:lang w:val="ru-RU"/>
        </w:rPr>
        <w:t xml:space="preserve"> </w:t>
      </w:r>
      <w:r w:rsidRPr="003756B9">
        <w:t>the</w:t>
      </w:r>
      <w:r w:rsidRPr="003756B9">
        <w:rPr>
          <w:lang w:val="ru-RU"/>
        </w:rPr>
        <w:t xml:space="preserve"> </w:t>
      </w:r>
      <w:r w:rsidRPr="003756B9">
        <w:t>Company</w:t>
      </w:r>
      <w:r w:rsidRPr="003756B9">
        <w:rPr>
          <w:lang w:val="ru-RU"/>
        </w:rPr>
        <w:t xml:space="preserve">), составленный сроком не более </w:t>
      </w:r>
      <w:r w:rsidR="005E3006" w:rsidRPr="003756B9">
        <w:rPr>
          <w:lang w:val="ru-RU"/>
        </w:rPr>
        <w:t xml:space="preserve">шести </w:t>
      </w:r>
      <w:r w:rsidRPr="003756B9">
        <w:rPr>
          <w:lang w:val="ru-RU"/>
        </w:rPr>
        <w:t>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страны, в которой зарегистрирован Клиент;</w:t>
      </w:r>
    </w:p>
    <w:p w14:paraId="3AA065D5" w14:textId="77777777" w:rsidR="00782CDA" w:rsidRPr="003756B9" w:rsidRDefault="00782CDA" w:rsidP="00C8440E">
      <w:pPr>
        <w:numPr>
          <w:ilvl w:val="1"/>
          <w:numId w:val="35"/>
        </w:numPr>
        <w:spacing w:after="120"/>
        <w:jc w:val="both"/>
        <w:rPr>
          <w:lang w:val="ru-RU"/>
        </w:rPr>
      </w:pPr>
      <w:r w:rsidRPr="003756B9">
        <w:rPr>
          <w:lang w:val="ru-RU"/>
        </w:rPr>
        <w:t xml:space="preserve">Сертификат о зарегистрированном агенте Клиента, составленный сроком не более </w:t>
      </w:r>
      <w:r w:rsidR="005E3006" w:rsidRPr="003756B9">
        <w:rPr>
          <w:lang w:val="ru-RU"/>
        </w:rPr>
        <w:t xml:space="preserve">шести </w:t>
      </w:r>
      <w:r w:rsidRPr="003756B9">
        <w:rPr>
          <w:lang w:val="ru-RU"/>
        </w:rPr>
        <w:t>месяцев до даты предоставления в Банк. Предоставляется в случае наличия такового согласно требованиям страны регистрации Клиента и в случае отсутствия нотариального удостоверения полномочий лица, действующего в качестве зарегистрированного агента, выдавшего Сертификат сведений о компании (</w:t>
      </w:r>
      <w:r w:rsidRPr="003756B9">
        <w:t>Certificate</w:t>
      </w:r>
      <w:r w:rsidRPr="003756B9">
        <w:rPr>
          <w:lang w:val="ru-RU"/>
        </w:rPr>
        <w:t xml:space="preserve"> </w:t>
      </w:r>
      <w:r w:rsidRPr="003756B9">
        <w:t>of</w:t>
      </w:r>
      <w:r w:rsidRPr="003756B9">
        <w:rPr>
          <w:lang w:val="ru-RU"/>
        </w:rPr>
        <w:t xml:space="preserve"> </w:t>
      </w:r>
      <w:r w:rsidRPr="003756B9">
        <w:t>Incumbency</w:t>
      </w:r>
      <w:r w:rsidRPr="003756B9">
        <w:rPr>
          <w:lang w:val="ru-RU"/>
        </w:rPr>
        <w:t>);</w:t>
      </w:r>
    </w:p>
    <w:p w14:paraId="366F7CF6" w14:textId="77777777" w:rsidR="00782CDA" w:rsidRPr="003756B9" w:rsidRDefault="00782CDA" w:rsidP="00C8440E">
      <w:pPr>
        <w:numPr>
          <w:ilvl w:val="1"/>
          <w:numId w:val="35"/>
        </w:numPr>
        <w:spacing w:after="120"/>
        <w:jc w:val="both"/>
        <w:rPr>
          <w:lang w:val="ru-RU"/>
        </w:rPr>
      </w:pPr>
      <w:r w:rsidRPr="003756B9">
        <w:rPr>
          <w:lang w:val="ru-RU"/>
        </w:rPr>
        <w:t>Сертификат о зарегистрированном офисе Клиента (</w:t>
      </w:r>
      <w:r w:rsidRPr="003756B9">
        <w:t>Certificate</w:t>
      </w:r>
      <w:r w:rsidRPr="003756B9">
        <w:rPr>
          <w:lang w:val="ru-RU"/>
        </w:rPr>
        <w:t xml:space="preserve"> </w:t>
      </w:r>
      <w:r w:rsidRPr="003756B9">
        <w:t>of</w:t>
      </w:r>
      <w:r w:rsidRPr="003756B9">
        <w:rPr>
          <w:lang w:val="ru-RU"/>
        </w:rPr>
        <w:t xml:space="preserve"> </w:t>
      </w:r>
      <w:r w:rsidRPr="003756B9">
        <w:t>Registered</w:t>
      </w:r>
      <w:r w:rsidRPr="003756B9">
        <w:rPr>
          <w:lang w:val="ru-RU"/>
        </w:rPr>
        <w:t xml:space="preserve"> </w:t>
      </w:r>
      <w:r w:rsidRPr="003756B9">
        <w:t>Office</w:t>
      </w:r>
      <w:r w:rsidRPr="003756B9">
        <w:rPr>
          <w:lang w:val="ru-RU"/>
        </w:rPr>
        <w:t>). Предоставляется в случае отсутствия данной информации в выписке из государственного (торгового, банковского) реестра</w:t>
      </w:r>
      <w:r w:rsidR="005E3006" w:rsidRPr="003756B9">
        <w:rPr>
          <w:lang w:val="ru-RU"/>
        </w:rPr>
        <w:t>, составленный сроком не более шести месяца до даты предоставления в Банк</w:t>
      </w:r>
      <w:r w:rsidRPr="003756B9">
        <w:rPr>
          <w:lang w:val="ru-RU"/>
        </w:rPr>
        <w:t xml:space="preserve">; </w:t>
      </w:r>
    </w:p>
    <w:p w14:paraId="6E19C860" w14:textId="77777777" w:rsidR="00866587" w:rsidRPr="003756B9" w:rsidRDefault="00866587" w:rsidP="00C8440E">
      <w:pPr>
        <w:numPr>
          <w:ilvl w:val="1"/>
          <w:numId w:val="35"/>
        </w:numPr>
        <w:spacing w:after="120"/>
        <w:jc w:val="both"/>
        <w:rPr>
          <w:lang w:val="ru-RU"/>
        </w:rPr>
      </w:pPr>
      <w:r w:rsidRPr="003756B9">
        <w:rPr>
          <w:lang w:val="ru-RU"/>
        </w:rPr>
        <w:t>Если Клиент осуществляет коммерческую деятельность через постоянное представительство в РФ:</w:t>
      </w:r>
    </w:p>
    <w:p w14:paraId="6E28F100" w14:textId="77777777" w:rsidR="00866587" w:rsidRPr="003756B9" w:rsidRDefault="00866587" w:rsidP="00C45DF6">
      <w:pPr>
        <w:numPr>
          <w:ilvl w:val="1"/>
          <w:numId w:val="32"/>
        </w:numPr>
        <w:spacing w:after="120"/>
        <w:ind w:left="993" w:hanging="142"/>
        <w:jc w:val="both"/>
        <w:rPr>
          <w:lang w:val="ru-RU"/>
        </w:rPr>
      </w:pPr>
      <w:r w:rsidRPr="003756B9">
        <w:rPr>
          <w:lang w:val="ru-RU"/>
        </w:rPr>
        <w:t>нотариально заверенную копию свидетельства о постановке Клиента на учет в налоговых органах РФ, оформленную не ранее, чем в предшествующем налоговом периоде (календарном году).</w:t>
      </w:r>
    </w:p>
    <w:p w14:paraId="33B27D05" w14:textId="77777777" w:rsidR="00F30488" w:rsidRPr="003756B9" w:rsidRDefault="00866587" w:rsidP="00C45DF6">
      <w:pPr>
        <w:numPr>
          <w:ilvl w:val="0"/>
          <w:numId w:val="32"/>
        </w:numPr>
        <w:spacing w:after="120"/>
        <w:ind w:left="993" w:hanging="142"/>
        <w:jc w:val="both"/>
        <w:rPr>
          <w:lang w:val="ru-RU"/>
        </w:rPr>
      </w:pPr>
      <w:r w:rsidRPr="003756B9">
        <w:rPr>
          <w:lang w:val="ru-RU"/>
        </w:rPr>
        <w:t xml:space="preserve">официальное письмо Клиента о том, что </w:t>
      </w:r>
      <w:r w:rsidR="00506E39" w:rsidRPr="003756B9">
        <w:rPr>
          <w:lang w:val="ru-RU"/>
        </w:rPr>
        <w:t>доход,</w:t>
      </w:r>
      <w:r w:rsidRPr="003756B9">
        <w:rPr>
          <w:lang w:val="ru-RU"/>
        </w:rPr>
        <w:t xml:space="preserve"> выплачиваемый по Договору/ Соглашению/ сделкам с Банком относится (не относится) к постоянному представительству Клиента в РФ</w:t>
      </w:r>
      <w:r w:rsidR="00F30488" w:rsidRPr="003756B9">
        <w:rPr>
          <w:lang w:val="ru-RU"/>
        </w:rPr>
        <w:t>.</w:t>
      </w:r>
    </w:p>
    <w:p w14:paraId="6172F192" w14:textId="77777777" w:rsidR="00F30488" w:rsidRPr="003756B9" w:rsidRDefault="00866587" w:rsidP="00C8440E">
      <w:pPr>
        <w:numPr>
          <w:ilvl w:val="1"/>
          <w:numId w:val="35"/>
        </w:numPr>
        <w:spacing w:after="120"/>
        <w:jc w:val="both"/>
        <w:rPr>
          <w:lang w:val="ru-RU"/>
        </w:rPr>
      </w:pPr>
      <w:r w:rsidRPr="003756B9">
        <w:rPr>
          <w:lang w:val="ru-RU"/>
        </w:rPr>
        <w:t>Подтверждение того, что Клиент имеет постоянное местонахождение в государстве, с которым Российская Федерация имеет международный договор (соглашение), регулирующий вопросы налогообложения (Международный договор РФ) (т. наз. налоговый сертификат) и официальное письмо, что Клиент имеет (не имеет) фактическое право на получение соответствующего вида дохода</w:t>
      </w:r>
      <w:r w:rsidR="00F30488" w:rsidRPr="003756B9">
        <w:rPr>
          <w:lang w:val="ru-RU"/>
        </w:rPr>
        <w:t>.</w:t>
      </w:r>
    </w:p>
    <w:p w14:paraId="11AA5631" w14:textId="77777777" w:rsidR="00782CDA" w:rsidRPr="003756B9" w:rsidRDefault="00782CDA" w:rsidP="00C8440E">
      <w:pPr>
        <w:numPr>
          <w:ilvl w:val="1"/>
          <w:numId w:val="35"/>
        </w:numPr>
        <w:spacing w:after="120"/>
        <w:jc w:val="both"/>
        <w:rPr>
          <w:lang w:val="ru-RU"/>
        </w:rPr>
      </w:pPr>
      <w:r w:rsidRPr="003756B9">
        <w:rPr>
          <w:lang w:val="ru-RU"/>
        </w:rPr>
        <w:t xml:space="preserve">Доверенность, выданную лицу, подписавшему </w:t>
      </w:r>
      <w:r w:rsidR="00793125">
        <w:rPr>
          <w:lang w:val="ru-RU"/>
        </w:rPr>
        <w:t>Сведения о Клиенте</w:t>
      </w:r>
      <w:r w:rsidRPr="003756B9">
        <w:rPr>
          <w:lang w:val="ru-RU"/>
        </w:rPr>
        <w:t xml:space="preserve"> и/или Заявление на обслуживание на финансовых рынках юридического лица (оригинал или нотариально заверенную копию) (требуется при подписании </w:t>
      </w:r>
      <w:r w:rsidR="00793125">
        <w:rPr>
          <w:lang w:val="ru-RU"/>
        </w:rPr>
        <w:t>Сведений о Клиенте</w:t>
      </w:r>
      <w:r w:rsidRPr="003756B9">
        <w:rPr>
          <w:lang w:val="ru-RU"/>
        </w:rPr>
        <w:t xml:space="preserve"> и/или Заявления на обслуживание на финансовых рынках юридического лица лицом, не имеющим права подписания документов от имени юридического лица без доверенности);</w:t>
      </w:r>
    </w:p>
    <w:p w14:paraId="4EB95BB5" w14:textId="77777777" w:rsidR="00782CDA" w:rsidRPr="003756B9" w:rsidRDefault="00782CDA" w:rsidP="00C8440E">
      <w:pPr>
        <w:numPr>
          <w:ilvl w:val="1"/>
          <w:numId w:val="35"/>
        </w:numPr>
        <w:spacing w:after="120"/>
        <w:jc w:val="both"/>
        <w:rPr>
          <w:lang w:val="ru-RU"/>
        </w:rPr>
      </w:pPr>
      <w:r w:rsidRPr="003756B9">
        <w:rPr>
          <w:lang w:val="ru-RU"/>
        </w:rPr>
        <w:t>Доверенность на представителя Клиента на передачу и получение документов в Банк в свободной форме. Рекомендуемый образец доверенности приведен в Приложении №4 к Регламенту (оригинал или нотариально заверенная копия);</w:t>
      </w:r>
    </w:p>
    <w:p w14:paraId="38001AA7" w14:textId="77777777" w:rsidR="002E3B41" w:rsidRDefault="002E3B41" w:rsidP="002E3B41">
      <w:pPr>
        <w:spacing w:after="120"/>
        <w:ind w:left="891"/>
        <w:jc w:val="both"/>
        <w:rPr>
          <w:lang w:val="ru-RU"/>
        </w:rPr>
      </w:pPr>
    </w:p>
    <w:p w14:paraId="770B41B8" w14:textId="77777777" w:rsidR="00782CDA" w:rsidRPr="003756B9" w:rsidRDefault="00782CDA" w:rsidP="00C8440E">
      <w:pPr>
        <w:numPr>
          <w:ilvl w:val="1"/>
          <w:numId w:val="35"/>
        </w:numPr>
        <w:spacing w:after="120"/>
        <w:jc w:val="both"/>
        <w:rPr>
          <w:lang w:val="ru-RU"/>
        </w:rPr>
      </w:pPr>
      <w:r w:rsidRPr="003756B9">
        <w:rPr>
          <w:lang w:val="ru-RU"/>
        </w:rPr>
        <w:t>Документ, удостоверяющий личность исполнительного органа юридического лица (нотариально заверенная копия или копия, заверенная Банком), Уполномоченного представителя Клиента – юридического лица, совершающего юридически значимые действия от имени Клиента, действующего по доверенности (нотариально заверенная копия или копия, заверенная Банком), Уполномоченного представителя Клиента – юридического лица, передающего и/или получающего документы (оригинал)</w:t>
      </w:r>
    </w:p>
    <w:p w14:paraId="05E533DF" w14:textId="77777777" w:rsidR="00782CDA" w:rsidRPr="003756B9" w:rsidRDefault="00782CDA" w:rsidP="00C8440E">
      <w:pPr>
        <w:numPr>
          <w:ilvl w:val="1"/>
          <w:numId w:val="35"/>
        </w:numPr>
        <w:spacing w:after="120"/>
        <w:jc w:val="both"/>
        <w:rPr>
          <w:lang w:val="ru-RU"/>
        </w:rPr>
      </w:pPr>
      <w:r w:rsidRPr="003756B9">
        <w:rPr>
          <w:lang w:val="ru-RU"/>
        </w:rPr>
        <w:t xml:space="preserve">Документы, подтверждающие, что иностранная организация в соответствии с ее личным законом вправе осуществлять учет и переход прав на ценные бумаги (если применимо), документы, подтверждающие, что иностранная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(если применимо). По требованию Банка дополнительно представляются письменные подтверждения лицензирующего органа страны </w:t>
      </w:r>
      <w:r w:rsidRPr="003756B9">
        <w:rPr>
          <w:lang w:val="ru-RU"/>
        </w:rPr>
        <w:lastRenderedPageBreak/>
        <w:t>регистрации иностранного номинального держателя и/или иностранного уполномоченного держателя о соответствии вида выданной лицензии и разрешенной в ней деятельности брокерской и/или депозитарной деятельности, и/или деятельности по доверительному правлению ценными бумагами.</w:t>
      </w:r>
    </w:p>
    <w:p w14:paraId="4503A796" w14:textId="77777777" w:rsidR="00782CDA" w:rsidRPr="003756B9" w:rsidRDefault="00782CDA" w:rsidP="00C8440E">
      <w:pPr>
        <w:numPr>
          <w:ilvl w:val="1"/>
          <w:numId w:val="35"/>
        </w:numPr>
        <w:spacing w:after="120"/>
        <w:jc w:val="both"/>
        <w:rPr>
          <w:lang w:val="ru-RU"/>
        </w:rPr>
      </w:pPr>
      <w:r w:rsidRPr="003756B9">
        <w:rPr>
          <w:lang w:val="ru-RU"/>
        </w:rPr>
        <w:t>Если у юридического лица - нерезидента директором(ми) и/или секретарем назначены юридические лица, в Банк дополнительно предоставляются документы, подтверждающие правоспособность компании-директора(</w:t>
      </w:r>
      <w:proofErr w:type="spellStart"/>
      <w:r w:rsidRPr="003756B9">
        <w:rPr>
          <w:lang w:val="ru-RU"/>
        </w:rPr>
        <w:t>ов</w:t>
      </w:r>
      <w:proofErr w:type="spellEnd"/>
      <w:r w:rsidRPr="003756B9">
        <w:rPr>
          <w:lang w:val="ru-RU"/>
        </w:rPr>
        <w:t xml:space="preserve">) и/или Секретаря, указанные в пунктах </w:t>
      </w:r>
      <w:r w:rsidR="00DC2B1B" w:rsidRPr="003756B9">
        <w:rPr>
          <w:lang w:val="ru-RU"/>
        </w:rPr>
        <w:t>3 – 4 Приложения №6 к Регламенту</w:t>
      </w:r>
      <w:r w:rsidRPr="003756B9">
        <w:rPr>
          <w:lang w:val="ru-RU"/>
        </w:rPr>
        <w:t>;</w:t>
      </w:r>
    </w:p>
    <w:p w14:paraId="3840FA76" w14:textId="77777777" w:rsidR="00782CDA" w:rsidRPr="00B82393" w:rsidRDefault="00782CDA" w:rsidP="00C8440E">
      <w:pPr>
        <w:numPr>
          <w:ilvl w:val="1"/>
          <w:numId w:val="35"/>
        </w:numPr>
        <w:spacing w:after="120"/>
        <w:jc w:val="both"/>
        <w:rPr>
          <w:lang w:val="ru-RU"/>
        </w:rPr>
      </w:pPr>
      <w:r w:rsidRPr="003756B9">
        <w:rPr>
          <w:lang w:val="ru-RU"/>
        </w:rPr>
        <w:t xml:space="preserve">При наличии Выгодоприобретателя Юридическое лицо-нерезидент предоставляет на каждого Выгодоприобретателя </w:t>
      </w:r>
      <w:proofErr w:type="spellStart"/>
      <w:r w:rsidR="00E72417" w:rsidRPr="00B82393">
        <w:rPr>
          <w:lang w:val="ru-RU"/>
        </w:rPr>
        <w:t>а</w:t>
      </w:r>
      <w:r w:rsidRPr="00C8440E">
        <w:rPr>
          <w:lang w:val="ru-RU"/>
        </w:rPr>
        <w:t>Анкету</w:t>
      </w:r>
      <w:proofErr w:type="spellEnd"/>
      <w:r w:rsidRPr="00C8440E">
        <w:rPr>
          <w:lang w:val="ru-RU"/>
        </w:rPr>
        <w:t xml:space="preserve"> выгодоприобретателя - физического лица</w:t>
      </w:r>
      <w:r w:rsidRPr="00B82393">
        <w:rPr>
          <w:lang w:val="ru-RU"/>
        </w:rPr>
        <w:t xml:space="preserve"> по форме Приложения №2</w:t>
      </w:r>
      <w:r w:rsidR="00B3611E" w:rsidRPr="00B82393">
        <w:rPr>
          <w:lang w:val="ru-RU"/>
        </w:rPr>
        <w:t>а</w:t>
      </w:r>
      <w:r w:rsidRPr="00B82393">
        <w:rPr>
          <w:lang w:val="ru-RU"/>
        </w:rPr>
        <w:t xml:space="preserve"> к Регламенту или </w:t>
      </w:r>
      <w:r w:rsidR="005A18F7" w:rsidRPr="00B82393">
        <w:rPr>
          <w:lang w:val="ru-RU"/>
        </w:rPr>
        <w:t>Сведения</w:t>
      </w:r>
      <w:r w:rsidRPr="00B82393">
        <w:rPr>
          <w:lang w:val="ru-RU"/>
        </w:rPr>
        <w:t xml:space="preserve"> выгодоприобретателя - юридического лица, иностранной структуры без образования юридического лица по форме Приложения №2 к Регламенту</w:t>
      </w:r>
      <w:r w:rsidR="005432F2" w:rsidRPr="00B82393">
        <w:rPr>
          <w:lang w:val="ru-RU"/>
        </w:rPr>
        <w:t>;</w:t>
      </w:r>
    </w:p>
    <w:p w14:paraId="2FD559F5" w14:textId="77777777" w:rsidR="00782CDA" w:rsidRPr="003756B9" w:rsidRDefault="00782CDA" w:rsidP="00C8440E">
      <w:pPr>
        <w:numPr>
          <w:ilvl w:val="1"/>
          <w:numId w:val="35"/>
        </w:numPr>
        <w:spacing w:after="120"/>
        <w:jc w:val="both"/>
        <w:rPr>
          <w:lang w:val="ru-RU"/>
        </w:rPr>
      </w:pPr>
      <w:r w:rsidRPr="00B82393">
        <w:rPr>
          <w:lang w:val="ru-RU"/>
        </w:rPr>
        <w:t>При наличии Выгодоприобретателя Юридическое лицо-нерезидент предоставляет</w:t>
      </w:r>
      <w:r w:rsidRPr="00C8440E">
        <w:rPr>
          <w:lang w:val="ru-RU"/>
        </w:rPr>
        <w:t xml:space="preserve"> </w:t>
      </w:r>
      <w:r w:rsidR="0053734E" w:rsidRPr="00C8440E">
        <w:rPr>
          <w:lang w:val="ru-RU"/>
        </w:rPr>
        <w:t>Опросный лист</w:t>
      </w:r>
      <w:r w:rsidRPr="00B82393">
        <w:rPr>
          <w:lang w:val="ru-RU"/>
        </w:rPr>
        <w:t xml:space="preserve"> </w:t>
      </w:r>
      <w:r w:rsidRPr="003756B9">
        <w:rPr>
          <w:lang w:val="ru-RU"/>
        </w:rPr>
        <w:t>по форме Приложения №</w:t>
      </w:r>
      <w:r w:rsidR="00B3611E">
        <w:rPr>
          <w:lang w:val="ru-RU"/>
        </w:rPr>
        <w:t>2в</w:t>
      </w:r>
      <w:r w:rsidRPr="003756B9">
        <w:rPr>
          <w:lang w:val="ru-RU"/>
        </w:rPr>
        <w:t xml:space="preserve">, подписанный руководителем или иным уполномоченным лицом, имеющим право первой подписи и заверенный печатью организации (если обязательное проставление печати на документах предусмотрено Уставом юридического лица/иностранной структуры без образования юридического лица). Если Клиент предоставил </w:t>
      </w:r>
      <w:r w:rsidR="0053734E" w:rsidRPr="003756B9">
        <w:rPr>
          <w:lang w:val="ru-RU"/>
        </w:rPr>
        <w:t>Опросный лист</w:t>
      </w:r>
      <w:r w:rsidRPr="003756B9">
        <w:rPr>
          <w:lang w:val="ru-RU"/>
        </w:rPr>
        <w:t xml:space="preserve"> для Юридических лиц-нерезидентов </w:t>
      </w:r>
      <w:r w:rsidR="0053734E" w:rsidRPr="003756B9">
        <w:rPr>
          <w:lang w:val="ru-RU"/>
        </w:rPr>
        <w:t>по форме Приложения №</w:t>
      </w:r>
      <w:r w:rsidR="00B3611E">
        <w:rPr>
          <w:lang w:val="ru-RU"/>
        </w:rPr>
        <w:t>2в</w:t>
      </w:r>
      <w:r w:rsidR="0053734E" w:rsidRPr="003756B9">
        <w:rPr>
          <w:lang w:val="ru-RU"/>
        </w:rPr>
        <w:t xml:space="preserve"> </w:t>
      </w:r>
      <w:r w:rsidRPr="003756B9">
        <w:rPr>
          <w:lang w:val="ru-RU"/>
        </w:rPr>
        <w:t>в Банк ранее при открытии банковского счета, или при заключении Договора, или внесении изменений в сведения о Клиенте, или при установлении в банком иных договорных отношений, и с даты последнего представления сведений в Банк прошло меньше года и в предоставленных сведениях отсутствуют какие-либо изменения, то Банк вправе не требовать повторного предоставления</w:t>
      </w:r>
      <w:r w:rsidR="0053734E" w:rsidRPr="003756B9">
        <w:rPr>
          <w:lang w:val="ru-RU"/>
        </w:rPr>
        <w:t xml:space="preserve"> Опросного листа.</w:t>
      </w:r>
    </w:p>
    <w:p w14:paraId="26E8E4B9" w14:textId="77777777" w:rsidR="00733055" w:rsidRPr="003756B9" w:rsidRDefault="00733055" w:rsidP="00C8440E">
      <w:pPr>
        <w:numPr>
          <w:ilvl w:val="1"/>
          <w:numId w:val="35"/>
        </w:numPr>
        <w:spacing w:after="120"/>
        <w:jc w:val="both"/>
        <w:rPr>
          <w:lang w:val="ru-RU"/>
        </w:rPr>
      </w:pPr>
      <w:r w:rsidRPr="003756B9">
        <w:rPr>
          <w:lang w:val="ru-RU"/>
        </w:rPr>
        <w:t>Письмо об отсутствии изменений (ЕГРЮЛ)</w:t>
      </w:r>
      <w:r w:rsidR="0053734E" w:rsidRPr="003756B9">
        <w:rPr>
          <w:lang w:val="ru-RU"/>
        </w:rPr>
        <w:t xml:space="preserve"> </w:t>
      </w:r>
      <w:r w:rsidRPr="003756B9">
        <w:rPr>
          <w:lang w:val="ru-RU"/>
        </w:rPr>
        <w:t>предоставляется при обновлении данных и должно быть подписано руководителем или иным уполномоченным лицом, имеющим право первой подписи и заверено печатью организации, если обязательное проставление печати на документах предусмотрено Уставом юридического лица/иностранной структуры без образования юридического лица.</w:t>
      </w:r>
    </w:p>
    <w:p w14:paraId="4F9B4314" w14:textId="77777777" w:rsidR="00782CDA" w:rsidRPr="003756B9" w:rsidRDefault="00782CDA" w:rsidP="00C8440E">
      <w:pPr>
        <w:numPr>
          <w:ilvl w:val="1"/>
          <w:numId w:val="35"/>
        </w:numPr>
        <w:spacing w:after="120"/>
        <w:jc w:val="both"/>
        <w:rPr>
          <w:lang w:val="ru-RU"/>
        </w:rPr>
      </w:pPr>
      <w:r w:rsidRPr="003756B9">
        <w:rPr>
          <w:lang w:val="ru-RU"/>
        </w:rPr>
        <w:t>Иные документы по требованию Банка</w:t>
      </w:r>
    </w:p>
    <w:p w14:paraId="1269471C" w14:textId="77777777" w:rsidR="00782CDA" w:rsidRPr="003756B9" w:rsidRDefault="00782CDA" w:rsidP="00C8440E">
      <w:pPr>
        <w:numPr>
          <w:ilvl w:val="1"/>
          <w:numId w:val="35"/>
        </w:numPr>
        <w:spacing w:after="120"/>
        <w:jc w:val="both"/>
        <w:rPr>
          <w:lang w:val="ru-RU"/>
        </w:rPr>
      </w:pPr>
      <w:r w:rsidRPr="003756B9">
        <w:rPr>
          <w:lang w:val="ru-RU"/>
        </w:rPr>
        <w:t>Документы, у</w:t>
      </w:r>
      <w:r w:rsidR="009A4120" w:rsidRPr="003756B9">
        <w:rPr>
          <w:lang w:val="ru-RU"/>
        </w:rPr>
        <w:t>казанные в пунктах 4.</w:t>
      </w:r>
      <w:r w:rsidR="005A56C1" w:rsidRPr="003756B9">
        <w:rPr>
          <w:lang w:val="ru-RU"/>
        </w:rPr>
        <w:t>3</w:t>
      </w:r>
      <w:r w:rsidR="009A4120" w:rsidRPr="003756B9">
        <w:rPr>
          <w:lang w:val="ru-RU"/>
        </w:rPr>
        <w:t>, 4.</w:t>
      </w:r>
      <w:r w:rsidR="005A56C1" w:rsidRPr="003756B9">
        <w:rPr>
          <w:lang w:val="ru-RU"/>
        </w:rPr>
        <w:t>4</w:t>
      </w:r>
      <w:r w:rsidR="009A4120" w:rsidRPr="003756B9">
        <w:rPr>
          <w:lang w:val="ru-RU"/>
        </w:rPr>
        <w:t>, 4.</w:t>
      </w:r>
      <w:r w:rsidR="005A56C1" w:rsidRPr="003756B9">
        <w:rPr>
          <w:lang w:val="ru-RU"/>
        </w:rPr>
        <w:t>7</w:t>
      </w:r>
      <w:r w:rsidRPr="003756B9">
        <w:rPr>
          <w:lang w:val="ru-RU"/>
        </w:rPr>
        <w:t xml:space="preserve"> – 4.1</w:t>
      </w:r>
      <w:r w:rsidR="005A56C1" w:rsidRPr="003756B9">
        <w:rPr>
          <w:lang w:val="ru-RU"/>
        </w:rPr>
        <w:t>4</w:t>
      </w:r>
      <w:r w:rsidRPr="003756B9">
        <w:rPr>
          <w:lang w:val="ru-RU"/>
        </w:rPr>
        <w:t>, предоставляются в Банк в виде оригиналов, нотариально заверенных копий или копий, заверенных тем органом, который выдал оригинал этого документа;</w:t>
      </w:r>
    </w:p>
    <w:p w14:paraId="6BD9C5C6" w14:textId="77777777" w:rsidR="00782CDA" w:rsidRDefault="005E3006" w:rsidP="00C8440E">
      <w:pPr>
        <w:numPr>
          <w:ilvl w:val="1"/>
          <w:numId w:val="35"/>
        </w:numPr>
        <w:spacing w:after="120"/>
        <w:jc w:val="both"/>
        <w:rPr>
          <w:lang w:val="ru-RU"/>
        </w:rPr>
      </w:pPr>
      <w:r w:rsidRPr="003756B9">
        <w:rPr>
          <w:lang w:val="ru-RU"/>
        </w:rPr>
        <w:t xml:space="preserve">Актуальность </w:t>
      </w:r>
      <w:r w:rsidR="00D33AFB" w:rsidRPr="003756B9">
        <w:rPr>
          <w:lang w:val="ru-RU"/>
        </w:rPr>
        <w:t>представленных по п. 4.3., 4.4., 4.7 - 4.11, 4.14</w:t>
      </w:r>
      <w:r w:rsidRPr="003756B9">
        <w:rPr>
          <w:lang w:val="ru-RU"/>
        </w:rPr>
        <w:t xml:space="preserve"> документов на дату их предоставления в Банк подтверждается письмом Клиента, </w:t>
      </w:r>
      <w:r w:rsidR="0053734E" w:rsidRPr="003756B9">
        <w:rPr>
          <w:lang w:val="ru-RU"/>
        </w:rPr>
        <w:t>на фирменном бланке организации</w:t>
      </w:r>
      <w:r w:rsidRPr="003756B9">
        <w:rPr>
          <w:lang w:val="ru-RU"/>
        </w:rPr>
        <w:t xml:space="preserve">. Такое письмо может быть подписано директором (директорами) или секретарем Клиента, зарегистрированным агентом или иным уполномоченным лицом (в зависимости от юрисдикции). Подписи на письме Клиента должны быть заверены нотариально либо уполномоченным государственным должностным лицом (офицером) и легализованы. Подписи на указанном письме Клиента могут быть заверены уполномоченным сотрудником Банка в случае личного присутствия такого сотрудника Банка при подписании письма от имени </w:t>
      </w:r>
      <w:r w:rsidR="0053734E" w:rsidRPr="003756B9">
        <w:rPr>
          <w:lang w:val="ru-RU"/>
        </w:rPr>
        <w:t>Компании. Документы</w:t>
      </w:r>
      <w:r w:rsidR="00782CDA" w:rsidRPr="003756B9">
        <w:rPr>
          <w:lang w:val="ru-RU"/>
        </w:rPr>
        <w:t>, указанные в пункт</w:t>
      </w:r>
      <w:r w:rsidR="0047149D" w:rsidRPr="003756B9">
        <w:rPr>
          <w:lang w:val="ru-RU"/>
        </w:rPr>
        <w:t>е</w:t>
      </w:r>
      <w:r w:rsidR="00782CDA" w:rsidRPr="003756B9">
        <w:rPr>
          <w:lang w:val="ru-RU"/>
        </w:rPr>
        <w:t xml:space="preserve"> 4.</w:t>
      </w:r>
      <w:r w:rsidR="0047149D" w:rsidRPr="003756B9">
        <w:rPr>
          <w:lang w:val="ru-RU"/>
        </w:rPr>
        <w:t>5</w:t>
      </w:r>
      <w:r w:rsidR="00782CDA" w:rsidRPr="003756B9">
        <w:rPr>
          <w:lang w:val="ru-RU"/>
        </w:rPr>
        <w:t xml:space="preserve"> предоставляются в Банк в виде оригиналов или нотариально заверенных копий или копий, изготовленных и заверенных Банком с оригиналов документов, предоставленных Клиентом при открытии расчетного (корреспондентского) счета в Банке.</w:t>
      </w:r>
    </w:p>
    <w:p w14:paraId="1C853D82" w14:textId="77777777" w:rsidR="002E3B41" w:rsidRDefault="002E3B41" w:rsidP="002E3B41">
      <w:pPr>
        <w:spacing w:after="120"/>
        <w:ind w:left="891"/>
        <w:jc w:val="both"/>
        <w:rPr>
          <w:lang w:val="ru-RU"/>
        </w:rPr>
      </w:pPr>
    </w:p>
    <w:p w14:paraId="3E957261" w14:textId="77777777" w:rsidR="002E3B41" w:rsidRDefault="002E3B41" w:rsidP="002E3B41">
      <w:pPr>
        <w:spacing w:after="120"/>
        <w:ind w:left="891"/>
        <w:jc w:val="both"/>
        <w:rPr>
          <w:lang w:val="ru-RU"/>
        </w:rPr>
      </w:pPr>
    </w:p>
    <w:p w14:paraId="0651B807" w14:textId="77777777" w:rsidR="002E3B41" w:rsidRPr="003756B9" w:rsidRDefault="002E3B41" w:rsidP="002E3B41">
      <w:pPr>
        <w:spacing w:after="120"/>
        <w:ind w:left="891"/>
        <w:jc w:val="both"/>
        <w:rPr>
          <w:lang w:val="ru-RU"/>
        </w:rPr>
      </w:pPr>
    </w:p>
    <w:p w14:paraId="080D8E48" w14:textId="77777777" w:rsidR="00782CDA" w:rsidRPr="003756B9" w:rsidRDefault="00782CDA" w:rsidP="008D41BE">
      <w:pPr>
        <w:spacing w:after="120"/>
        <w:ind w:left="426" w:hanging="426"/>
        <w:jc w:val="both"/>
        <w:rPr>
          <w:lang w:val="ru-RU"/>
        </w:rPr>
      </w:pPr>
      <w:r w:rsidRPr="003756B9">
        <w:rPr>
          <w:lang w:val="ru-RU"/>
        </w:rPr>
        <w:t>5.</w:t>
      </w:r>
      <w:r w:rsidRPr="003756B9">
        <w:rPr>
          <w:lang w:val="ru-RU"/>
        </w:rPr>
        <w:tab/>
        <w:t>Предоставляемые в Банк документы, составленные на иностранных языках, принимаются Банком с нотариально заверенным переводом на русский язык. Документы, изготовленные за пределами Российской Федерации, должны быть надлежащим образом легализованы/</w:t>
      </w:r>
      <w:proofErr w:type="spellStart"/>
      <w:r w:rsidRPr="003756B9">
        <w:rPr>
          <w:lang w:val="ru-RU"/>
        </w:rPr>
        <w:t>апостилированы</w:t>
      </w:r>
      <w:proofErr w:type="spellEnd"/>
      <w:r w:rsidRPr="003756B9">
        <w:rPr>
          <w:lang w:val="ru-RU"/>
        </w:rPr>
        <w:t>.</w:t>
      </w:r>
    </w:p>
    <w:p w14:paraId="0B181A4E" w14:textId="77777777" w:rsidR="00782CDA" w:rsidRPr="003756B9" w:rsidRDefault="00782CDA" w:rsidP="008D41BE">
      <w:pPr>
        <w:spacing w:after="120"/>
        <w:ind w:left="426" w:hanging="426"/>
        <w:jc w:val="both"/>
        <w:rPr>
          <w:lang w:val="ru-RU"/>
        </w:rPr>
      </w:pPr>
      <w:r w:rsidRPr="003756B9">
        <w:rPr>
          <w:lang w:val="ru-RU"/>
        </w:rPr>
        <w:t>6.</w:t>
      </w:r>
      <w:r w:rsidRPr="003756B9">
        <w:rPr>
          <w:lang w:val="ru-RU"/>
        </w:rPr>
        <w:tab/>
      </w:r>
      <w:r w:rsidR="00F657B5" w:rsidRPr="003756B9">
        <w:rPr>
          <w:lang w:val="ru-RU"/>
        </w:rPr>
        <w:t>О</w:t>
      </w:r>
      <w:r w:rsidRPr="003756B9">
        <w:rPr>
          <w:lang w:val="ru-RU"/>
        </w:rPr>
        <w:t xml:space="preserve">тветственность за полноту, правильность и достоверность сведений, указанных </w:t>
      </w:r>
      <w:r w:rsidR="005A18F7">
        <w:rPr>
          <w:lang w:val="ru-RU"/>
        </w:rPr>
        <w:t>в документах</w:t>
      </w:r>
      <w:r w:rsidRPr="003756B9">
        <w:rPr>
          <w:lang w:val="ru-RU"/>
        </w:rPr>
        <w:t xml:space="preserve"> и Заявлении на обслуживание на финансовых рынках для юридических лиц, а также за своевременное представление в Банк изменений, внесенных в сведения и документы о Клиенте, несет Клиент. </w:t>
      </w:r>
    </w:p>
    <w:p w14:paraId="78936156" w14:textId="77777777" w:rsidR="00E13AB4" w:rsidRPr="00782CDA" w:rsidRDefault="00E13AB4" w:rsidP="00C8440E">
      <w:pPr>
        <w:spacing w:after="120"/>
        <w:ind w:left="426" w:hanging="426"/>
        <w:jc w:val="both"/>
        <w:rPr>
          <w:lang w:val="ru-RU"/>
        </w:rPr>
      </w:pPr>
    </w:p>
    <w:sectPr w:rsidR="00E13AB4" w:rsidRPr="00782CDA" w:rsidSect="008D41BE">
      <w:headerReference w:type="default" r:id="rId8"/>
      <w:footerReference w:type="default" r:id="rId9"/>
      <w:headerReference w:type="first" r:id="rId10"/>
      <w:footerReference w:type="first" r:id="rId11"/>
      <w:pgSz w:w="11906" w:h="16838" w:code="9"/>
      <w:pgMar w:top="1134" w:right="850" w:bottom="1134"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31A1D" w14:textId="77777777" w:rsidR="00806F81" w:rsidRDefault="00806F81">
      <w:r>
        <w:separator/>
      </w:r>
    </w:p>
  </w:endnote>
  <w:endnote w:type="continuationSeparator" w:id="0">
    <w:p w14:paraId="7896472E" w14:textId="77777777" w:rsidR="00806F81" w:rsidRDefault="0080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erce">
    <w:altName w:val="Times New Roman"/>
    <w:charset w:val="00"/>
    <w:family w:val="auto"/>
    <w:pitch w:val="variable"/>
  </w:font>
  <w:font w:name="NTCourierVK/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B6B1" w14:textId="77777777" w:rsidR="00A32F72" w:rsidRPr="00A32F72" w:rsidRDefault="00A32F72">
    <w:pPr>
      <w:pStyle w:val="a4"/>
      <w:jc w:val="right"/>
      <w:rPr>
        <w:sz w:val="20"/>
      </w:rPr>
    </w:pPr>
    <w:r w:rsidRPr="00A32F72">
      <w:rPr>
        <w:sz w:val="20"/>
      </w:rPr>
      <w:fldChar w:fldCharType="begin"/>
    </w:r>
    <w:r w:rsidRPr="00A32F72">
      <w:rPr>
        <w:sz w:val="20"/>
      </w:rPr>
      <w:instrText>PAGE   \* MERGEFORMAT</w:instrText>
    </w:r>
    <w:r w:rsidRPr="00A32F72">
      <w:rPr>
        <w:sz w:val="20"/>
      </w:rPr>
      <w:fldChar w:fldCharType="separate"/>
    </w:r>
    <w:r w:rsidR="00CF775A">
      <w:rPr>
        <w:noProof/>
        <w:sz w:val="20"/>
      </w:rPr>
      <w:t>8</w:t>
    </w:r>
    <w:r w:rsidRPr="00A32F72">
      <w:rPr>
        <w:sz w:val="20"/>
      </w:rPr>
      <w:fldChar w:fldCharType="end"/>
    </w:r>
  </w:p>
  <w:p w14:paraId="009E8F01" w14:textId="77777777" w:rsidR="00A32F72" w:rsidRDefault="00A32F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DADB" w14:textId="77777777" w:rsidR="007F0EBA" w:rsidRDefault="007F0EBA">
    <w:pPr>
      <w:pStyle w:val="a4"/>
      <w:jc w:val="right"/>
      <w:rPr>
        <w:rFonts w:ascii="Arial" w:hAnsi="Arial" w:cs="Arial"/>
        <w:i/>
        <w:sz w:val="16"/>
        <w:szCs w:val="16"/>
      </w:rPr>
    </w:pPr>
    <w:r>
      <w:rPr>
        <w:rFonts w:ascii="Arial" w:hAnsi="Arial" w:cs="Arial"/>
        <w:i/>
        <w:sz w:val="16"/>
        <w:szCs w:val="16"/>
      </w:rPr>
      <w:t xml:space="preserve">Страница </w:t>
    </w:r>
    <w:r>
      <w:rPr>
        <w:rStyle w:val="aa"/>
        <w:rFonts w:ascii="Arial" w:hAnsi="Arial" w:cs="Arial"/>
        <w:i/>
        <w:sz w:val="16"/>
        <w:szCs w:val="16"/>
      </w:rPr>
      <w:fldChar w:fldCharType="begin"/>
    </w:r>
    <w:r>
      <w:rPr>
        <w:rStyle w:val="aa"/>
        <w:rFonts w:ascii="Arial" w:hAnsi="Arial" w:cs="Arial"/>
        <w:i/>
        <w:sz w:val="16"/>
        <w:szCs w:val="16"/>
      </w:rPr>
      <w:instrText xml:space="preserve"> PAGE </w:instrText>
    </w:r>
    <w:r>
      <w:rPr>
        <w:rStyle w:val="aa"/>
        <w:rFonts w:ascii="Arial" w:hAnsi="Arial" w:cs="Arial"/>
        <w:i/>
        <w:sz w:val="16"/>
        <w:szCs w:val="16"/>
      </w:rPr>
      <w:fldChar w:fldCharType="separate"/>
    </w:r>
    <w:r w:rsidR="00CF775A">
      <w:rPr>
        <w:rStyle w:val="aa"/>
        <w:rFonts w:ascii="Arial" w:hAnsi="Arial" w:cs="Arial"/>
        <w:i/>
        <w:noProof/>
        <w:sz w:val="16"/>
        <w:szCs w:val="16"/>
      </w:rPr>
      <w:t>1</w:t>
    </w:r>
    <w:r>
      <w:rPr>
        <w:rStyle w:val="aa"/>
        <w:rFonts w:ascii="Arial" w:hAnsi="Arial" w:cs="Arial"/>
        <w:i/>
        <w:sz w:val="16"/>
        <w:szCs w:val="16"/>
      </w:rPr>
      <w:fldChar w:fldCharType="end"/>
    </w:r>
    <w:r>
      <w:rPr>
        <w:rStyle w:val="aa"/>
        <w:rFonts w:ascii="Arial" w:hAnsi="Arial" w:cs="Arial"/>
        <w:i/>
        <w:sz w:val="16"/>
        <w:szCs w:val="16"/>
      </w:rPr>
      <w:t xml:space="preserve"> из </w:t>
    </w:r>
    <w:r>
      <w:rPr>
        <w:rStyle w:val="aa"/>
        <w:rFonts w:ascii="Arial" w:hAnsi="Arial" w:cs="Arial"/>
        <w:i/>
        <w:sz w:val="16"/>
        <w:szCs w:val="16"/>
      </w:rPr>
      <w:fldChar w:fldCharType="begin"/>
    </w:r>
    <w:r>
      <w:rPr>
        <w:rStyle w:val="aa"/>
        <w:rFonts w:ascii="Arial" w:hAnsi="Arial" w:cs="Arial"/>
        <w:i/>
        <w:sz w:val="16"/>
        <w:szCs w:val="16"/>
      </w:rPr>
      <w:instrText xml:space="preserve"> NUMPAGES </w:instrText>
    </w:r>
    <w:r>
      <w:rPr>
        <w:rStyle w:val="aa"/>
        <w:rFonts w:ascii="Arial" w:hAnsi="Arial" w:cs="Arial"/>
        <w:i/>
        <w:sz w:val="16"/>
        <w:szCs w:val="16"/>
      </w:rPr>
      <w:fldChar w:fldCharType="separate"/>
    </w:r>
    <w:r w:rsidR="00CF775A">
      <w:rPr>
        <w:rStyle w:val="aa"/>
        <w:rFonts w:ascii="Arial" w:hAnsi="Arial" w:cs="Arial"/>
        <w:i/>
        <w:noProof/>
        <w:sz w:val="16"/>
        <w:szCs w:val="16"/>
      </w:rPr>
      <w:t>8</w:t>
    </w:r>
    <w:r>
      <w:rPr>
        <w:rStyle w:val="aa"/>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CF1B6" w14:textId="77777777" w:rsidR="00806F81" w:rsidRDefault="00806F81">
      <w:r>
        <w:separator/>
      </w:r>
    </w:p>
  </w:footnote>
  <w:footnote w:type="continuationSeparator" w:id="0">
    <w:p w14:paraId="388FB2A9" w14:textId="77777777" w:rsidR="00806F81" w:rsidRDefault="00806F81">
      <w:r>
        <w:continuationSeparator/>
      </w:r>
    </w:p>
  </w:footnote>
  <w:footnote w:id="1">
    <w:p w14:paraId="60E64053" w14:textId="77777777" w:rsidR="007D5E82" w:rsidRPr="00C8440E" w:rsidRDefault="007D5E82">
      <w:pPr>
        <w:pStyle w:val="af3"/>
        <w:rPr>
          <w:lang w:val="ru-RU"/>
        </w:rPr>
      </w:pPr>
      <w:r>
        <w:rPr>
          <w:rStyle w:val="af5"/>
        </w:rPr>
        <w:footnoteRef/>
      </w:r>
      <w:r>
        <w:t xml:space="preserve"> </w:t>
      </w:r>
      <w:r w:rsidRPr="007D5E82">
        <w:t>https://gaztransbank.ru/upload/iblock/383/p9dierdkv4s7i36q9mxb9fuwlbixpbop.pdf</w:t>
      </w:r>
    </w:p>
  </w:footnote>
  <w:footnote w:id="2">
    <w:p w14:paraId="7C3E8E12" w14:textId="77777777" w:rsidR="00D51E95" w:rsidRPr="00C8440E" w:rsidRDefault="00D51E95" w:rsidP="00D51E95">
      <w:pPr>
        <w:pStyle w:val="af3"/>
        <w:rPr>
          <w:lang w:val="ru-RU"/>
        </w:rPr>
      </w:pPr>
      <w:r>
        <w:rPr>
          <w:rStyle w:val="af5"/>
        </w:rPr>
        <w:footnoteRef/>
      </w:r>
      <w:r w:rsidRPr="00C8440E">
        <w:rPr>
          <w:lang w:val="ru-RU"/>
        </w:rPr>
        <w:t xml:space="preserve"> </w:t>
      </w:r>
      <w:r w:rsidRPr="006E4CA4">
        <w:t>https</w:t>
      </w:r>
      <w:r w:rsidRPr="00C8440E">
        <w:rPr>
          <w:lang w:val="ru-RU"/>
        </w:rPr>
        <w:t>://</w:t>
      </w:r>
      <w:proofErr w:type="spellStart"/>
      <w:r w:rsidRPr="006E4CA4">
        <w:t>gaztransbank</w:t>
      </w:r>
      <w:proofErr w:type="spellEnd"/>
      <w:r w:rsidRPr="00C8440E">
        <w:rPr>
          <w:lang w:val="ru-RU"/>
        </w:rPr>
        <w:t>.</w:t>
      </w:r>
      <w:proofErr w:type="spellStart"/>
      <w:r w:rsidRPr="006E4CA4">
        <w:t>ru</w:t>
      </w:r>
      <w:proofErr w:type="spellEnd"/>
      <w:r w:rsidRPr="00C8440E">
        <w:rPr>
          <w:lang w:val="ru-RU"/>
        </w:rPr>
        <w:t>/</w:t>
      </w:r>
      <w:r w:rsidRPr="006E4CA4">
        <w:t>upload</w:t>
      </w:r>
      <w:r w:rsidRPr="00C8440E">
        <w:rPr>
          <w:lang w:val="ru-RU"/>
        </w:rPr>
        <w:t>/</w:t>
      </w:r>
      <w:proofErr w:type="spellStart"/>
      <w:r w:rsidRPr="006E4CA4">
        <w:t>iblock</w:t>
      </w:r>
      <w:proofErr w:type="spellEnd"/>
      <w:r w:rsidRPr="00C8440E">
        <w:rPr>
          <w:lang w:val="ru-RU"/>
        </w:rPr>
        <w:t>/</w:t>
      </w:r>
      <w:r w:rsidRPr="006E4CA4">
        <w:t>fc</w:t>
      </w:r>
      <w:r w:rsidRPr="00C8440E">
        <w:rPr>
          <w:lang w:val="ru-RU"/>
        </w:rPr>
        <w:t>2/</w:t>
      </w:r>
      <w:proofErr w:type="spellStart"/>
      <w:r w:rsidRPr="006E4CA4">
        <w:t>zsmgje</w:t>
      </w:r>
      <w:proofErr w:type="spellEnd"/>
      <w:r w:rsidRPr="00C8440E">
        <w:rPr>
          <w:lang w:val="ru-RU"/>
        </w:rPr>
        <w:t>6</w:t>
      </w:r>
      <w:proofErr w:type="spellStart"/>
      <w:r w:rsidRPr="006E4CA4">
        <w:t>ifgsmxc</w:t>
      </w:r>
      <w:proofErr w:type="spellEnd"/>
      <w:r w:rsidRPr="00C8440E">
        <w:rPr>
          <w:lang w:val="ru-RU"/>
        </w:rPr>
        <w:t>7</w:t>
      </w:r>
      <w:r w:rsidRPr="006E4CA4">
        <w:t>w</w:t>
      </w:r>
      <w:r w:rsidRPr="00C8440E">
        <w:rPr>
          <w:lang w:val="ru-RU"/>
        </w:rPr>
        <w:t>8</w:t>
      </w:r>
      <w:proofErr w:type="spellStart"/>
      <w:r w:rsidRPr="006E4CA4">
        <w:t>ih</w:t>
      </w:r>
      <w:proofErr w:type="spellEnd"/>
      <w:r w:rsidRPr="00C8440E">
        <w:rPr>
          <w:lang w:val="ru-RU"/>
        </w:rPr>
        <w:t>7</w:t>
      </w:r>
      <w:r w:rsidRPr="006E4CA4">
        <w:t>lei</w:t>
      </w:r>
      <w:r w:rsidRPr="00C8440E">
        <w:rPr>
          <w:lang w:val="ru-RU"/>
        </w:rPr>
        <w:t>3</w:t>
      </w:r>
      <w:proofErr w:type="spellStart"/>
      <w:r w:rsidRPr="006E4CA4">
        <w:t>ilvl</w:t>
      </w:r>
      <w:proofErr w:type="spellEnd"/>
      <w:r w:rsidRPr="00C8440E">
        <w:rPr>
          <w:lang w:val="ru-RU"/>
        </w:rPr>
        <w:t>2</w:t>
      </w:r>
      <w:proofErr w:type="spellStart"/>
      <w:r w:rsidRPr="006E4CA4">
        <w:t>jlg</w:t>
      </w:r>
      <w:proofErr w:type="spellEnd"/>
      <w:r w:rsidRPr="00C8440E">
        <w:rPr>
          <w:lang w:val="ru-RU"/>
        </w:rPr>
        <w:t>.</w:t>
      </w:r>
      <w:r w:rsidRPr="006E4CA4">
        <w:t>docx</w:t>
      </w:r>
    </w:p>
  </w:footnote>
  <w:footnote w:id="3">
    <w:p w14:paraId="06DD4FDD" w14:textId="77777777" w:rsidR="00D51E95" w:rsidRPr="00C8440E" w:rsidRDefault="00D51E95" w:rsidP="00D51E95">
      <w:pPr>
        <w:pStyle w:val="af3"/>
        <w:rPr>
          <w:lang w:val="ru-RU"/>
        </w:rPr>
      </w:pPr>
      <w:r>
        <w:rPr>
          <w:rStyle w:val="af5"/>
        </w:rPr>
        <w:footnoteRef/>
      </w:r>
      <w:r w:rsidRPr="00C8440E">
        <w:rPr>
          <w:lang w:val="ru-RU"/>
        </w:rPr>
        <w:t xml:space="preserve"> </w:t>
      </w:r>
      <w:r w:rsidRPr="00093403">
        <w:t>https</w:t>
      </w:r>
      <w:r w:rsidRPr="00C8440E">
        <w:rPr>
          <w:lang w:val="ru-RU"/>
        </w:rPr>
        <w:t>://</w:t>
      </w:r>
      <w:proofErr w:type="spellStart"/>
      <w:r w:rsidRPr="00093403">
        <w:t>gaztransbank</w:t>
      </w:r>
      <w:proofErr w:type="spellEnd"/>
      <w:r w:rsidRPr="00C8440E">
        <w:rPr>
          <w:lang w:val="ru-RU"/>
        </w:rPr>
        <w:t>.</w:t>
      </w:r>
      <w:proofErr w:type="spellStart"/>
      <w:r w:rsidRPr="00093403">
        <w:t>ru</w:t>
      </w:r>
      <w:proofErr w:type="spellEnd"/>
      <w:r w:rsidRPr="00C8440E">
        <w:rPr>
          <w:lang w:val="ru-RU"/>
        </w:rPr>
        <w:t>/</w:t>
      </w:r>
      <w:proofErr w:type="spellStart"/>
      <w:r w:rsidRPr="00093403">
        <w:t>chastnym</w:t>
      </w:r>
      <w:proofErr w:type="spellEnd"/>
      <w:r w:rsidRPr="00C8440E">
        <w:rPr>
          <w:lang w:val="ru-RU"/>
        </w:rPr>
        <w:t>-</w:t>
      </w:r>
      <w:proofErr w:type="spellStart"/>
      <w:r w:rsidRPr="00093403">
        <w:t>litsam</w:t>
      </w:r>
      <w:proofErr w:type="spellEnd"/>
      <w:r w:rsidRPr="00C8440E">
        <w:rPr>
          <w:lang w:val="ru-RU"/>
        </w:rPr>
        <w:t>/</w:t>
      </w:r>
      <w:proofErr w:type="spellStart"/>
      <w:r w:rsidRPr="00093403">
        <w:t>raskrytie</w:t>
      </w:r>
      <w:proofErr w:type="spellEnd"/>
      <w:r w:rsidRPr="00C8440E">
        <w:rPr>
          <w:lang w:val="ru-RU"/>
        </w:rPr>
        <w:t>-</w:t>
      </w:r>
      <w:proofErr w:type="spellStart"/>
      <w:r w:rsidRPr="00093403">
        <w:t>informatsii</w:t>
      </w:r>
      <w:proofErr w:type="spellEnd"/>
      <w:r w:rsidRPr="00C8440E">
        <w:rPr>
          <w:lang w:val="ru-RU"/>
        </w:rPr>
        <w:t>-</w:t>
      </w:r>
      <w:proofErr w:type="spellStart"/>
      <w:r w:rsidRPr="00093403">
        <w:t>ob</w:t>
      </w:r>
      <w:proofErr w:type="spellEnd"/>
      <w:r w:rsidRPr="00C8440E">
        <w:rPr>
          <w:lang w:val="ru-RU"/>
        </w:rPr>
        <w:t>-</w:t>
      </w:r>
      <w:proofErr w:type="spellStart"/>
      <w:r w:rsidRPr="00093403">
        <w:t>inostrannykh</w:t>
      </w:r>
      <w:proofErr w:type="spellEnd"/>
      <w:r w:rsidRPr="00C8440E">
        <w:rPr>
          <w:lang w:val="ru-RU"/>
        </w:rPr>
        <w:t>-</w:t>
      </w:r>
      <w:proofErr w:type="spellStart"/>
      <w:r w:rsidRPr="00093403">
        <w:t>nalogoplatelshchikakh</w:t>
      </w:r>
      <w:proofErr w:type="spellEnd"/>
      <w:r w:rsidRPr="00C8440E">
        <w:rPr>
          <w:lang w:val="ru-RU"/>
        </w:rPr>
        <w:t>/</w:t>
      </w:r>
    </w:p>
  </w:footnote>
  <w:footnote w:id="4">
    <w:p w14:paraId="734D868E" w14:textId="77777777" w:rsidR="0006031D" w:rsidRPr="00C8440E" w:rsidRDefault="0006031D">
      <w:pPr>
        <w:pStyle w:val="af3"/>
        <w:rPr>
          <w:lang w:val="ru-RU"/>
        </w:rPr>
      </w:pPr>
      <w:r>
        <w:rPr>
          <w:rStyle w:val="af5"/>
        </w:rPr>
        <w:footnoteRef/>
      </w:r>
      <w:r w:rsidRPr="00C8440E">
        <w:rPr>
          <w:lang w:val="ru-RU"/>
        </w:rPr>
        <w:t xml:space="preserve"> </w:t>
      </w:r>
      <w:r w:rsidRPr="0006031D">
        <w:rPr>
          <w:lang w:val="ru-RU"/>
        </w:rPr>
        <w:t>https://gaztransbank.ru/upload/iblock/5e7/48fpo6e9j1dtflcalka15dxzgylykbvn.docx</w:t>
      </w:r>
    </w:p>
  </w:footnote>
  <w:footnote w:id="5">
    <w:p w14:paraId="002FFB69" w14:textId="77777777" w:rsidR="0006031D" w:rsidRPr="00C8440E" w:rsidRDefault="0006031D">
      <w:pPr>
        <w:pStyle w:val="af3"/>
        <w:rPr>
          <w:lang w:val="ru-RU"/>
        </w:rPr>
      </w:pPr>
      <w:r>
        <w:rPr>
          <w:rStyle w:val="af5"/>
        </w:rPr>
        <w:footnoteRef/>
      </w:r>
      <w:r w:rsidRPr="00C8440E">
        <w:rPr>
          <w:lang w:val="ru-RU"/>
        </w:rPr>
        <w:t xml:space="preserve"> </w:t>
      </w:r>
      <w:r w:rsidRPr="0006031D">
        <w:rPr>
          <w:lang w:val="ru-RU"/>
        </w:rPr>
        <w:t>https://gaztransbank.ru/upload/iblock/aa7/d5m4xin73eg4tss5dn20medgqwza1dql.docx</w:t>
      </w:r>
    </w:p>
  </w:footnote>
  <w:footnote w:id="6">
    <w:p w14:paraId="4BCCAE81" w14:textId="77777777" w:rsidR="0006031D" w:rsidRPr="00C8440E" w:rsidRDefault="0006031D">
      <w:pPr>
        <w:pStyle w:val="af3"/>
        <w:rPr>
          <w:lang w:val="ru-RU"/>
        </w:rPr>
      </w:pPr>
      <w:r>
        <w:rPr>
          <w:rStyle w:val="af5"/>
        </w:rPr>
        <w:footnoteRef/>
      </w:r>
      <w:r w:rsidRPr="00C8440E">
        <w:rPr>
          <w:lang w:val="ru-RU"/>
        </w:rPr>
        <w:t xml:space="preserve"> </w:t>
      </w:r>
      <w:r w:rsidRPr="0006031D">
        <w:t>https</w:t>
      </w:r>
      <w:r w:rsidRPr="00C8440E">
        <w:rPr>
          <w:lang w:val="ru-RU"/>
        </w:rPr>
        <w:t>://</w:t>
      </w:r>
      <w:proofErr w:type="spellStart"/>
      <w:r w:rsidRPr="0006031D">
        <w:t>gaztransbank</w:t>
      </w:r>
      <w:proofErr w:type="spellEnd"/>
      <w:r w:rsidRPr="00C8440E">
        <w:rPr>
          <w:lang w:val="ru-RU"/>
        </w:rPr>
        <w:t>.</w:t>
      </w:r>
      <w:proofErr w:type="spellStart"/>
      <w:r w:rsidRPr="0006031D">
        <w:t>ru</w:t>
      </w:r>
      <w:proofErr w:type="spellEnd"/>
      <w:r w:rsidRPr="00C8440E">
        <w:rPr>
          <w:lang w:val="ru-RU"/>
        </w:rPr>
        <w:t>/</w:t>
      </w:r>
      <w:r w:rsidRPr="0006031D">
        <w:t>upload</w:t>
      </w:r>
      <w:r w:rsidRPr="00C8440E">
        <w:rPr>
          <w:lang w:val="ru-RU"/>
        </w:rPr>
        <w:t>/</w:t>
      </w:r>
      <w:proofErr w:type="spellStart"/>
      <w:r w:rsidRPr="0006031D">
        <w:t>iblock</w:t>
      </w:r>
      <w:proofErr w:type="spellEnd"/>
      <w:r w:rsidRPr="00C8440E">
        <w:rPr>
          <w:lang w:val="ru-RU"/>
        </w:rPr>
        <w:t>/</w:t>
      </w:r>
      <w:proofErr w:type="spellStart"/>
      <w:r w:rsidRPr="0006031D">
        <w:t>ede</w:t>
      </w:r>
      <w:proofErr w:type="spellEnd"/>
      <w:r w:rsidRPr="00C8440E">
        <w:rPr>
          <w:lang w:val="ru-RU"/>
        </w:rPr>
        <w:t>/</w:t>
      </w:r>
      <w:proofErr w:type="spellStart"/>
      <w:r w:rsidRPr="0006031D">
        <w:t>ikz</w:t>
      </w:r>
      <w:proofErr w:type="spellEnd"/>
      <w:r w:rsidRPr="00C8440E">
        <w:rPr>
          <w:lang w:val="ru-RU"/>
        </w:rPr>
        <w:t>7</w:t>
      </w:r>
      <w:proofErr w:type="spellStart"/>
      <w:r w:rsidRPr="0006031D">
        <w:t>agjupj</w:t>
      </w:r>
      <w:proofErr w:type="spellEnd"/>
      <w:r w:rsidRPr="00C8440E">
        <w:rPr>
          <w:lang w:val="ru-RU"/>
        </w:rPr>
        <w:t>2</w:t>
      </w:r>
      <w:proofErr w:type="spellStart"/>
      <w:r w:rsidRPr="0006031D">
        <w:t>fhda</w:t>
      </w:r>
      <w:proofErr w:type="spellEnd"/>
      <w:r w:rsidRPr="00C8440E">
        <w:rPr>
          <w:lang w:val="ru-RU"/>
        </w:rPr>
        <w:t>35</w:t>
      </w:r>
      <w:r w:rsidRPr="0006031D">
        <w:t>ze</w:t>
      </w:r>
      <w:r w:rsidRPr="00C8440E">
        <w:rPr>
          <w:lang w:val="ru-RU"/>
        </w:rPr>
        <w:t>7</w:t>
      </w:r>
      <w:proofErr w:type="spellStart"/>
      <w:r w:rsidRPr="0006031D">
        <w:t>lu</w:t>
      </w:r>
      <w:proofErr w:type="spellEnd"/>
      <w:r w:rsidRPr="00C8440E">
        <w:rPr>
          <w:lang w:val="ru-RU"/>
        </w:rPr>
        <w:t>0</w:t>
      </w:r>
      <w:proofErr w:type="spellStart"/>
      <w:r w:rsidRPr="0006031D">
        <w:t>ia</w:t>
      </w:r>
      <w:proofErr w:type="spellEnd"/>
      <w:r w:rsidRPr="00C8440E">
        <w:rPr>
          <w:lang w:val="ru-RU"/>
        </w:rPr>
        <w:t>3</w:t>
      </w:r>
      <w:proofErr w:type="spellStart"/>
      <w:r w:rsidRPr="0006031D">
        <w:t>llm</w:t>
      </w:r>
      <w:proofErr w:type="spellEnd"/>
      <w:r w:rsidRPr="00C8440E">
        <w:rPr>
          <w:lang w:val="ru-RU"/>
        </w:rPr>
        <w:t>19</w:t>
      </w:r>
      <w:r w:rsidRPr="0006031D">
        <w:t>z</w:t>
      </w:r>
      <w:r w:rsidRPr="00C8440E">
        <w:rPr>
          <w:lang w:val="ru-RU"/>
        </w:rPr>
        <w:t>.</w:t>
      </w:r>
      <w:r w:rsidRPr="0006031D">
        <w:t>docx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61F6" w14:textId="77777777" w:rsidR="00AC1BCC" w:rsidRDefault="00AC1BCC" w:rsidP="00AC1BCC">
    <w:pPr>
      <w:pStyle w:val="2"/>
      <w:rPr>
        <w:b/>
        <w:bCs/>
        <w:iCs/>
        <w:sz w:val="16"/>
        <w:szCs w:val="16"/>
        <w:lang w:val="ru-RU"/>
      </w:rPr>
    </w:pPr>
    <w:r w:rsidRPr="00BE1698">
      <w:rPr>
        <w:b/>
        <w:bCs/>
        <w:iCs/>
        <w:sz w:val="16"/>
        <w:szCs w:val="16"/>
        <w:lang w:val="ru-RU"/>
      </w:rPr>
      <w:t>Приложение №</w:t>
    </w:r>
    <w:r>
      <w:rPr>
        <w:b/>
        <w:bCs/>
        <w:iCs/>
        <w:sz w:val="16"/>
        <w:szCs w:val="16"/>
        <w:lang w:val="ru-RU"/>
      </w:rPr>
      <w:t>6</w:t>
    </w:r>
  </w:p>
  <w:p w14:paraId="005021FE" w14:textId="77777777" w:rsidR="00AC1BCC" w:rsidRDefault="00AC1BCC" w:rsidP="00AC1BCC">
    <w:pPr>
      <w:pStyle w:val="2"/>
      <w:rPr>
        <w:bCs/>
        <w:iCs/>
        <w:lang w:val="ru-RU"/>
      </w:rPr>
    </w:pPr>
    <w:r w:rsidRPr="00782CDA">
      <w:rPr>
        <w:b/>
        <w:bCs/>
        <w:iCs/>
        <w:sz w:val="16"/>
        <w:szCs w:val="16"/>
        <w:lang w:val="ru-RU"/>
      </w:rPr>
      <w:t>к «</w:t>
    </w:r>
    <w:r w:rsidRPr="00782CDA">
      <w:rPr>
        <w:bCs/>
        <w:iCs/>
        <w:lang w:val="ru-RU"/>
      </w:rPr>
      <w:t>Регламенту оказания</w:t>
    </w:r>
    <w:r>
      <w:rPr>
        <w:bCs/>
        <w:iCs/>
        <w:lang w:val="ru-RU"/>
      </w:rPr>
      <w:t xml:space="preserve"> ООО КБ «ГТ банк» </w:t>
    </w:r>
  </w:p>
  <w:p w14:paraId="1D34B80F" w14:textId="77777777" w:rsidR="003756B9" w:rsidRPr="00AC1BCC" w:rsidRDefault="00AC1BCC" w:rsidP="002E3B41">
    <w:pPr>
      <w:pStyle w:val="a3"/>
      <w:jc w:val="right"/>
      <w:rPr>
        <w:rFonts w:ascii="Times New Roman" w:hAnsi="Times New Roman"/>
        <w:bCs/>
        <w:i/>
        <w:iCs/>
        <w:sz w:val="20"/>
      </w:rPr>
    </w:pPr>
    <w:r w:rsidRPr="00AC1BCC">
      <w:rPr>
        <w:rFonts w:ascii="Times New Roman" w:hAnsi="Times New Roman"/>
        <w:bCs/>
        <w:i/>
        <w:iCs/>
        <w:sz w:val="20"/>
      </w:rPr>
      <w:t xml:space="preserve"> услуг на финансовых рынках»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2" w:type="dxa"/>
      <w:tblInd w:w="-910" w:type="dxa"/>
      <w:tblBorders>
        <w:bottom w:val="single" w:sz="4" w:space="0" w:color="auto"/>
      </w:tblBorders>
      <w:tblLayout w:type="fixed"/>
      <w:tblLook w:val="0000" w:firstRow="0" w:lastRow="0" w:firstColumn="0" w:lastColumn="0" w:noHBand="0" w:noVBand="0"/>
    </w:tblPr>
    <w:tblGrid>
      <w:gridCol w:w="4749"/>
      <w:gridCol w:w="5613"/>
    </w:tblGrid>
    <w:tr w:rsidR="00301204" w:rsidRPr="00B117CA" w14:paraId="60576B89" w14:textId="77777777" w:rsidTr="00AC1BCC">
      <w:trPr>
        <w:cantSplit/>
        <w:trHeight w:val="74"/>
      </w:trPr>
      <w:tc>
        <w:tcPr>
          <w:tcW w:w="4749" w:type="dxa"/>
        </w:tcPr>
        <w:p w14:paraId="12253C8B" w14:textId="77777777" w:rsidR="00301204" w:rsidRPr="00BA5C03" w:rsidRDefault="00301204" w:rsidP="00DB5561">
          <w:pPr>
            <w:spacing w:before="60"/>
            <w:ind w:right="-6"/>
          </w:pPr>
        </w:p>
      </w:tc>
      <w:tc>
        <w:tcPr>
          <w:tcW w:w="5613" w:type="dxa"/>
          <w:vAlign w:val="center"/>
        </w:tcPr>
        <w:p w14:paraId="39905B64" w14:textId="77777777" w:rsidR="00301204" w:rsidRPr="003756B9" w:rsidRDefault="00301204" w:rsidP="003756B9">
          <w:pPr>
            <w:pStyle w:val="2"/>
            <w:rPr>
              <w:bCs/>
              <w:iCs/>
              <w:lang w:val="ru-RU"/>
            </w:rPr>
          </w:pPr>
          <w:r w:rsidRPr="003756B9">
            <w:rPr>
              <w:bCs/>
              <w:iCs/>
              <w:lang w:val="ru-RU"/>
            </w:rPr>
            <w:t>Приложение №</w:t>
          </w:r>
          <w:r w:rsidR="008D41BE" w:rsidRPr="003756B9">
            <w:rPr>
              <w:bCs/>
              <w:iCs/>
              <w:lang w:val="ru-RU"/>
            </w:rPr>
            <w:t>6</w:t>
          </w:r>
        </w:p>
        <w:p w14:paraId="720EDC53" w14:textId="77777777" w:rsidR="009B0E5D" w:rsidRDefault="00301204" w:rsidP="003756B9">
          <w:pPr>
            <w:pStyle w:val="2"/>
            <w:rPr>
              <w:bCs/>
              <w:iCs/>
              <w:lang w:val="ru-RU"/>
            </w:rPr>
          </w:pPr>
          <w:r w:rsidRPr="003756B9">
            <w:rPr>
              <w:bCs/>
              <w:iCs/>
              <w:lang w:val="ru-RU"/>
            </w:rPr>
            <w:t>к «</w:t>
          </w:r>
          <w:r w:rsidR="00782CDA" w:rsidRPr="00782CDA">
            <w:rPr>
              <w:bCs/>
              <w:iCs/>
              <w:lang w:val="ru-RU"/>
            </w:rPr>
            <w:t>Регламенту оказания</w:t>
          </w:r>
          <w:r w:rsidR="009B0E5D">
            <w:rPr>
              <w:bCs/>
              <w:iCs/>
              <w:lang w:val="ru-RU"/>
            </w:rPr>
            <w:t xml:space="preserve"> ООО КБ «ГТ банк» </w:t>
          </w:r>
        </w:p>
        <w:p w14:paraId="3F27438E" w14:textId="77777777" w:rsidR="003756B9" w:rsidRPr="002E3B41" w:rsidRDefault="00782CDA" w:rsidP="002E3B41">
          <w:pPr>
            <w:pStyle w:val="2"/>
            <w:rPr>
              <w:bCs/>
              <w:iCs/>
              <w:lang w:val="ru-RU"/>
            </w:rPr>
          </w:pPr>
          <w:r w:rsidRPr="00782CDA">
            <w:rPr>
              <w:bCs/>
              <w:iCs/>
              <w:lang w:val="ru-RU"/>
            </w:rPr>
            <w:t xml:space="preserve"> услуг на финансовых рынках»</w:t>
          </w:r>
        </w:p>
      </w:tc>
    </w:tr>
  </w:tbl>
  <w:p w14:paraId="14C55584" w14:textId="77777777" w:rsidR="007F0EBA" w:rsidRDefault="007F0E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C3E"/>
    <w:multiLevelType w:val="hybridMultilevel"/>
    <w:tmpl w:val="F5F20DD6"/>
    <w:lvl w:ilvl="0" w:tplc="D81AF258">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350371"/>
    <w:multiLevelType w:val="multilevel"/>
    <w:tmpl w:val="643256B4"/>
    <w:lvl w:ilvl="0">
      <w:start w:val="1"/>
      <w:numFmt w:val="decimal"/>
      <w:lvlText w:val="%1."/>
      <w:lvlJc w:val="left"/>
      <w:pPr>
        <w:ind w:left="786"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167823E6"/>
    <w:multiLevelType w:val="hybridMultilevel"/>
    <w:tmpl w:val="89424C94"/>
    <w:lvl w:ilvl="0" w:tplc="DAA48180">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9F34262"/>
    <w:multiLevelType w:val="hybridMultilevel"/>
    <w:tmpl w:val="BDE2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F3E34"/>
    <w:multiLevelType w:val="hybridMultilevel"/>
    <w:tmpl w:val="0B8421B2"/>
    <w:lvl w:ilvl="0" w:tplc="D81AF258">
      <w:numFmt w:val="bullet"/>
      <w:lvlText w:val="-"/>
      <w:lvlJc w:val="left"/>
      <w:pPr>
        <w:ind w:left="1611" w:hanging="360"/>
      </w:pPr>
      <w:rPr>
        <w:rFonts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5" w15:restartNumberingAfterBreak="0">
    <w:nsid w:val="1E4C0C5A"/>
    <w:multiLevelType w:val="hybridMultilevel"/>
    <w:tmpl w:val="F7FAD398"/>
    <w:lvl w:ilvl="0" w:tplc="73062D2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54F7D88"/>
    <w:multiLevelType w:val="hybridMultilevel"/>
    <w:tmpl w:val="A66C1922"/>
    <w:lvl w:ilvl="0" w:tplc="D81AF258">
      <w:numFmt w:val="bullet"/>
      <w:lvlText w:val="-"/>
      <w:lvlJc w:val="left"/>
      <w:pPr>
        <w:ind w:left="720" w:hanging="360"/>
      </w:pPr>
      <w:rPr>
        <w:rFonts w:hint="default"/>
      </w:rPr>
    </w:lvl>
    <w:lvl w:ilvl="1" w:tplc="D81AF258">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416621"/>
    <w:multiLevelType w:val="hybridMultilevel"/>
    <w:tmpl w:val="7C3EC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55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296686"/>
    <w:multiLevelType w:val="hybridMultilevel"/>
    <w:tmpl w:val="BAA03464"/>
    <w:lvl w:ilvl="0" w:tplc="73062D2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pStyle w:val="2111"/>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78D5974"/>
    <w:multiLevelType w:val="multilevel"/>
    <w:tmpl w:val="0694973A"/>
    <w:lvl w:ilvl="0">
      <w:numFmt w:val="bullet"/>
      <w:lvlText w:val="-"/>
      <w:lvlJc w:val="left"/>
      <w:pPr>
        <w:ind w:left="786"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3E5167BE"/>
    <w:multiLevelType w:val="hybridMultilevel"/>
    <w:tmpl w:val="5710931E"/>
    <w:lvl w:ilvl="0" w:tplc="D81AF25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75E21D8"/>
    <w:multiLevelType w:val="hybridMultilevel"/>
    <w:tmpl w:val="2C7E635C"/>
    <w:lvl w:ilvl="0" w:tplc="A9E6921E">
      <w:numFmt w:val="bullet"/>
      <w:lvlText w:val="-"/>
      <w:lvlJc w:val="left"/>
      <w:pPr>
        <w:ind w:left="1069" w:hanging="360"/>
      </w:pPr>
      <w:rPr>
        <w:rFonts w:ascii="Times New Roman" w:eastAsia="Times New Roman" w:hAnsi="Times New Roman" w:cs="Times New Roman" w:hint="default"/>
        <w:b w:val="0"/>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3" w15:restartNumberingAfterBreak="0">
    <w:nsid w:val="4E303A33"/>
    <w:multiLevelType w:val="multilevel"/>
    <w:tmpl w:val="643256B4"/>
    <w:lvl w:ilvl="0">
      <w:start w:val="1"/>
      <w:numFmt w:val="decimal"/>
      <w:lvlText w:val="%1."/>
      <w:lvlJc w:val="left"/>
      <w:pPr>
        <w:ind w:left="786"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4" w15:restartNumberingAfterBreak="0">
    <w:nsid w:val="4F7868F9"/>
    <w:multiLevelType w:val="hybridMultilevel"/>
    <w:tmpl w:val="DB5AAC4C"/>
    <w:lvl w:ilvl="0" w:tplc="D81AF258">
      <w:numFmt w:val="bullet"/>
      <w:lvlText w:val="-"/>
      <w:lvlJc w:val="left"/>
      <w:pPr>
        <w:ind w:left="1611" w:hanging="360"/>
      </w:pPr>
      <w:rPr>
        <w:rFonts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15" w15:restartNumberingAfterBreak="0">
    <w:nsid w:val="550849F6"/>
    <w:multiLevelType w:val="hybridMultilevel"/>
    <w:tmpl w:val="5ECC2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D1545"/>
    <w:multiLevelType w:val="multilevel"/>
    <w:tmpl w:val="4EAA6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C5463B"/>
    <w:multiLevelType w:val="hybridMultilevel"/>
    <w:tmpl w:val="FEA21F1E"/>
    <w:lvl w:ilvl="0" w:tplc="D81AF258">
      <w:numFmt w:val="bullet"/>
      <w:lvlText w:val="-"/>
      <w:lvlJc w:val="left"/>
      <w:pPr>
        <w:ind w:left="1611" w:hanging="360"/>
      </w:pPr>
      <w:rPr>
        <w:rFonts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18" w15:restartNumberingAfterBreak="0">
    <w:nsid w:val="6B630BD1"/>
    <w:multiLevelType w:val="multilevel"/>
    <w:tmpl w:val="4EAA6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7673BA"/>
    <w:multiLevelType w:val="singleLevel"/>
    <w:tmpl w:val="44700C6C"/>
    <w:lvl w:ilvl="0">
      <w:start w:val="1"/>
      <w:numFmt w:val="bullet"/>
      <w:lvlText w:val=""/>
      <w:lvlJc w:val="left"/>
      <w:pPr>
        <w:tabs>
          <w:tab w:val="num" w:pos="0"/>
        </w:tabs>
        <w:ind w:left="928" w:hanging="644"/>
      </w:pPr>
      <w:rPr>
        <w:rFonts w:ascii="Symbol" w:hAnsi="Symbol" w:hint="default"/>
        <w:sz w:val="20"/>
      </w:rPr>
    </w:lvl>
  </w:abstractNum>
  <w:abstractNum w:abstractNumId="20" w15:restartNumberingAfterBreak="0">
    <w:nsid w:val="723C2F6C"/>
    <w:multiLevelType w:val="hybridMultilevel"/>
    <w:tmpl w:val="DAA8D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327BB2"/>
    <w:multiLevelType w:val="hybridMultilevel"/>
    <w:tmpl w:val="811A214C"/>
    <w:lvl w:ilvl="0" w:tplc="73062D2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C3547AB"/>
    <w:multiLevelType w:val="multilevel"/>
    <w:tmpl w:val="58029EB6"/>
    <w:lvl w:ilvl="0">
      <w:start w:val="3"/>
      <w:numFmt w:val="decimal"/>
      <w:lvlText w:val="%1."/>
      <w:lvlJc w:val="left"/>
      <w:pPr>
        <w:ind w:left="405" w:hanging="405"/>
      </w:pPr>
      <w:rPr>
        <w:rFonts w:hint="default"/>
      </w:rPr>
    </w:lvl>
    <w:lvl w:ilvl="1">
      <w:start w:val="16"/>
      <w:numFmt w:val="decimal"/>
      <w:lvlText w:val="%1.%2."/>
      <w:lvlJc w:val="left"/>
      <w:pPr>
        <w:ind w:left="1191" w:hanging="40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16cid:durableId="636884191">
    <w:abstractNumId w:val="19"/>
  </w:num>
  <w:num w:numId="2" w16cid:durableId="1805191580">
    <w:abstractNumId w:val="8"/>
  </w:num>
  <w:num w:numId="3" w16cid:durableId="1082793111">
    <w:abstractNumId w:val="9"/>
  </w:num>
  <w:num w:numId="4" w16cid:durableId="426968561">
    <w:abstractNumId w:val="5"/>
  </w:num>
  <w:num w:numId="5" w16cid:durableId="945382898">
    <w:abstractNumId w:val="21"/>
  </w:num>
  <w:num w:numId="6" w16cid:durableId="1528444510">
    <w:abstractNumId w:val="11"/>
  </w:num>
  <w:num w:numId="7" w16cid:durableId="1862160279">
    <w:abstractNumId w:val="18"/>
  </w:num>
  <w:num w:numId="8" w16cid:durableId="751900311">
    <w:abstractNumId w:val="9"/>
  </w:num>
  <w:num w:numId="9" w16cid:durableId="630785705">
    <w:abstractNumId w:val="9"/>
  </w:num>
  <w:num w:numId="10" w16cid:durableId="1281033809">
    <w:abstractNumId w:val="9"/>
  </w:num>
  <w:num w:numId="11" w16cid:durableId="1765344246">
    <w:abstractNumId w:val="9"/>
  </w:num>
  <w:num w:numId="12" w16cid:durableId="1517496334">
    <w:abstractNumId w:val="9"/>
  </w:num>
  <w:num w:numId="13" w16cid:durableId="1481002952">
    <w:abstractNumId w:val="9"/>
  </w:num>
  <w:num w:numId="14" w16cid:durableId="1884170610">
    <w:abstractNumId w:val="9"/>
  </w:num>
  <w:num w:numId="15" w16cid:durableId="1663460894">
    <w:abstractNumId w:val="9"/>
  </w:num>
  <w:num w:numId="16" w16cid:durableId="52509433">
    <w:abstractNumId w:val="9"/>
  </w:num>
  <w:num w:numId="17" w16cid:durableId="1859273794">
    <w:abstractNumId w:val="9"/>
  </w:num>
  <w:num w:numId="18" w16cid:durableId="1772242618">
    <w:abstractNumId w:val="9"/>
  </w:num>
  <w:num w:numId="19" w16cid:durableId="1584606504">
    <w:abstractNumId w:val="15"/>
  </w:num>
  <w:num w:numId="20" w16cid:durableId="299851156">
    <w:abstractNumId w:val="13"/>
  </w:num>
  <w:num w:numId="21" w16cid:durableId="270548007">
    <w:abstractNumId w:val="1"/>
  </w:num>
  <w:num w:numId="22" w16cid:durableId="135614720">
    <w:abstractNumId w:val="10"/>
  </w:num>
  <w:num w:numId="23" w16cid:durableId="236719120">
    <w:abstractNumId w:val="22"/>
  </w:num>
  <w:num w:numId="24" w16cid:durableId="1774469307">
    <w:abstractNumId w:val="3"/>
  </w:num>
  <w:num w:numId="25" w16cid:durableId="215121011">
    <w:abstractNumId w:val="2"/>
  </w:num>
  <w:num w:numId="26" w16cid:durableId="1940940317">
    <w:abstractNumId w:val="2"/>
  </w:num>
  <w:num w:numId="27" w16cid:durableId="1488278628">
    <w:abstractNumId w:val="4"/>
  </w:num>
  <w:num w:numId="28" w16cid:durableId="849099429">
    <w:abstractNumId w:val="14"/>
  </w:num>
  <w:num w:numId="29" w16cid:durableId="1960648439">
    <w:abstractNumId w:val="12"/>
  </w:num>
  <w:num w:numId="30" w16cid:durableId="2005670050">
    <w:abstractNumId w:val="17"/>
  </w:num>
  <w:num w:numId="31" w16cid:durableId="277028629">
    <w:abstractNumId w:val="0"/>
  </w:num>
  <w:num w:numId="32" w16cid:durableId="462696053">
    <w:abstractNumId w:val="6"/>
  </w:num>
  <w:num w:numId="33" w16cid:durableId="1820229388">
    <w:abstractNumId w:val="16"/>
  </w:num>
  <w:num w:numId="34" w16cid:durableId="1096095616">
    <w:abstractNumId w:val="7"/>
  </w:num>
  <w:num w:numId="35" w16cid:durableId="422965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4B"/>
    <w:rsid w:val="00006025"/>
    <w:rsid w:val="00011090"/>
    <w:rsid w:val="0001147A"/>
    <w:rsid w:val="00011575"/>
    <w:rsid w:val="0001308A"/>
    <w:rsid w:val="00020ED6"/>
    <w:rsid w:val="00026F82"/>
    <w:rsid w:val="0006031D"/>
    <w:rsid w:val="000605B3"/>
    <w:rsid w:val="00074516"/>
    <w:rsid w:val="00083A04"/>
    <w:rsid w:val="00085585"/>
    <w:rsid w:val="0009141C"/>
    <w:rsid w:val="00093471"/>
    <w:rsid w:val="00093A54"/>
    <w:rsid w:val="00094738"/>
    <w:rsid w:val="000A0422"/>
    <w:rsid w:val="000A2D60"/>
    <w:rsid w:val="000A58BB"/>
    <w:rsid w:val="000A5F44"/>
    <w:rsid w:val="000B1B90"/>
    <w:rsid w:val="000B6981"/>
    <w:rsid w:val="000C66C3"/>
    <w:rsid w:val="000D5631"/>
    <w:rsid w:val="00102D6F"/>
    <w:rsid w:val="00103648"/>
    <w:rsid w:val="00105597"/>
    <w:rsid w:val="00106A47"/>
    <w:rsid w:val="00117B0D"/>
    <w:rsid w:val="0012564D"/>
    <w:rsid w:val="001346C6"/>
    <w:rsid w:val="00141D43"/>
    <w:rsid w:val="00142D70"/>
    <w:rsid w:val="001438A8"/>
    <w:rsid w:val="0015636B"/>
    <w:rsid w:val="0016249D"/>
    <w:rsid w:val="00173EE2"/>
    <w:rsid w:val="00181185"/>
    <w:rsid w:val="00190FA2"/>
    <w:rsid w:val="00191895"/>
    <w:rsid w:val="00196CD7"/>
    <w:rsid w:val="0019770A"/>
    <w:rsid w:val="00197C78"/>
    <w:rsid w:val="001A0232"/>
    <w:rsid w:val="001A13EF"/>
    <w:rsid w:val="001A25D9"/>
    <w:rsid w:val="001A5B4A"/>
    <w:rsid w:val="001B3910"/>
    <w:rsid w:val="001D5C6B"/>
    <w:rsid w:val="001D70A7"/>
    <w:rsid w:val="001E4CDB"/>
    <w:rsid w:val="002066E9"/>
    <w:rsid w:val="0021224D"/>
    <w:rsid w:val="002135BA"/>
    <w:rsid w:val="002169DB"/>
    <w:rsid w:val="0022742E"/>
    <w:rsid w:val="00241C0D"/>
    <w:rsid w:val="00243934"/>
    <w:rsid w:val="00247C42"/>
    <w:rsid w:val="0025062B"/>
    <w:rsid w:val="002538FF"/>
    <w:rsid w:val="002549AA"/>
    <w:rsid w:val="002574F1"/>
    <w:rsid w:val="0026573D"/>
    <w:rsid w:val="002669BC"/>
    <w:rsid w:val="00270F95"/>
    <w:rsid w:val="00273F9A"/>
    <w:rsid w:val="0027442A"/>
    <w:rsid w:val="00282AF1"/>
    <w:rsid w:val="00283F13"/>
    <w:rsid w:val="002914B1"/>
    <w:rsid w:val="00297AEA"/>
    <w:rsid w:val="002B5174"/>
    <w:rsid w:val="002C651D"/>
    <w:rsid w:val="002D4EB8"/>
    <w:rsid w:val="002D63A8"/>
    <w:rsid w:val="002E23D5"/>
    <w:rsid w:val="002E3B41"/>
    <w:rsid w:val="002E4148"/>
    <w:rsid w:val="002E4D7D"/>
    <w:rsid w:val="00301204"/>
    <w:rsid w:val="00302F70"/>
    <w:rsid w:val="00305706"/>
    <w:rsid w:val="003159BD"/>
    <w:rsid w:val="003174B4"/>
    <w:rsid w:val="00317625"/>
    <w:rsid w:val="003558BF"/>
    <w:rsid w:val="0035625F"/>
    <w:rsid w:val="00366931"/>
    <w:rsid w:val="003756B9"/>
    <w:rsid w:val="003907CB"/>
    <w:rsid w:val="00395A31"/>
    <w:rsid w:val="003A13B2"/>
    <w:rsid w:val="003A37F6"/>
    <w:rsid w:val="003A4F5D"/>
    <w:rsid w:val="003B3D2F"/>
    <w:rsid w:val="003C1DFA"/>
    <w:rsid w:val="003C3FFE"/>
    <w:rsid w:val="003F0523"/>
    <w:rsid w:val="003F0989"/>
    <w:rsid w:val="003F6F0B"/>
    <w:rsid w:val="003F70A9"/>
    <w:rsid w:val="00403D20"/>
    <w:rsid w:val="004055AF"/>
    <w:rsid w:val="00406DD6"/>
    <w:rsid w:val="00412918"/>
    <w:rsid w:val="0043238B"/>
    <w:rsid w:val="00433FC6"/>
    <w:rsid w:val="00445ABC"/>
    <w:rsid w:val="00446878"/>
    <w:rsid w:val="00450ABB"/>
    <w:rsid w:val="0047149D"/>
    <w:rsid w:val="0047712A"/>
    <w:rsid w:val="004A2EF7"/>
    <w:rsid w:val="004A5580"/>
    <w:rsid w:val="004C3070"/>
    <w:rsid w:val="004D1D54"/>
    <w:rsid w:val="004D251C"/>
    <w:rsid w:val="004F2C4B"/>
    <w:rsid w:val="00506E39"/>
    <w:rsid w:val="005129E9"/>
    <w:rsid w:val="00523F44"/>
    <w:rsid w:val="00525F32"/>
    <w:rsid w:val="0053734E"/>
    <w:rsid w:val="005432F2"/>
    <w:rsid w:val="005461AE"/>
    <w:rsid w:val="0055168E"/>
    <w:rsid w:val="005616D9"/>
    <w:rsid w:val="00562E96"/>
    <w:rsid w:val="005653E1"/>
    <w:rsid w:val="0057667B"/>
    <w:rsid w:val="0059200B"/>
    <w:rsid w:val="005A18F7"/>
    <w:rsid w:val="005A56C1"/>
    <w:rsid w:val="005A69FC"/>
    <w:rsid w:val="005B4696"/>
    <w:rsid w:val="005B79F2"/>
    <w:rsid w:val="005C0042"/>
    <w:rsid w:val="005C0894"/>
    <w:rsid w:val="005C1972"/>
    <w:rsid w:val="005C7922"/>
    <w:rsid w:val="005D06E4"/>
    <w:rsid w:val="005D44C1"/>
    <w:rsid w:val="005E3006"/>
    <w:rsid w:val="005F78F7"/>
    <w:rsid w:val="006100CA"/>
    <w:rsid w:val="006113E3"/>
    <w:rsid w:val="00630C18"/>
    <w:rsid w:val="00645061"/>
    <w:rsid w:val="0065535C"/>
    <w:rsid w:val="00656E9B"/>
    <w:rsid w:val="00672310"/>
    <w:rsid w:val="00675D52"/>
    <w:rsid w:val="0068061F"/>
    <w:rsid w:val="00685F32"/>
    <w:rsid w:val="00685FE0"/>
    <w:rsid w:val="006A07BE"/>
    <w:rsid w:val="006A2CCF"/>
    <w:rsid w:val="006B4089"/>
    <w:rsid w:val="006C19EA"/>
    <w:rsid w:val="006D2511"/>
    <w:rsid w:val="006D4531"/>
    <w:rsid w:val="006D62FC"/>
    <w:rsid w:val="006F14AA"/>
    <w:rsid w:val="006F5A5F"/>
    <w:rsid w:val="00701A31"/>
    <w:rsid w:val="00716AAA"/>
    <w:rsid w:val="00720456"/>
    <w:rsid w:val="00733055"/>
    <w:rsid w:val="007422A6"/>
    <w:rsid w:val="007739AD"/>
    <w:rsid w:val="007752C9"/>
    <w:rsid w:val="007808E8"/>
    <w:rsid w:val="00782CDA"/>
    <w:rsid w:val="00782EDF"/>
    <w:rsid w:val="00786A11"/>
    <w:rsid w:val="00790591"/>
    <w:rsid w:val="00793125"/>
    <w:rsid w:val="007A44DC"/>
    <w:rsid w:val="007B0F41"/>
    <w:rsid w:val="007B68B3"/>
    <w:rsid w:val="007C1FD7"/>
    <w:rsid w:val="007D5E82"/>
    <w:rsid w:val="007E4A34"/>
    <w:rsid w:val="007E4CB1"/>
    <w:rsid w:val="007F0EBA"/>
    <w:rsid w:val="007F2A4A"/>
    <w:rsid w:val="00806F81"/>
    <w:rsid w:val="00816D02"/>
    <w:rsid w:val="00820E5B"/>
    <w:rsid w:val="00830125"/>
    <w:rsid w:val="00831B5C"/>
    <w:rsid w:val="00837869"/>
    <w:rsid w:val="00866587"/>
    <w:rsid w:val="00870BBA"/>
    <w:rsid w:val="008731E3"/>
    <w:rsid w:val="00886F5B"/>
    <w:rsid w:val="008A317B"/>
    <w:rsid w:val="008A52C7"/>
    <w:rsid w:val="008C114D"/>
    <w:rsid w:val="008D1569"/>
    <w:rsid w:val="008D179B"/>
    <w:rsid w:val="008D3D85"/>
    <w:rsid w:val="008D41BE"/>
    <w:rsid w:val="008E6040"/>
    <w:rsid w:val="0090539E"/>
    <w:rsid w:val="009107E0"/>
    <w:rsid w:val="0091143A"/>
    <w:rsid w:val="00911A92"/>
    <w:rsid w:val="00914AF0"/>
    <w:rsid w:val="0092388F"/>
    <w:rsid w:val="00924211"/>
    <w:rsid w:val="0093020E"/>
    <w:rsid w:val="00932114"/>
    <w:rsid w:val="00933537"/>
    <w:rsid w:val="00937755"/>
    <w:rsid w:val="0096218B"/>
    <w:rsid w:val="00963AD0"/>
    <w:rsid w:val="00974C85"/>
    <w:rsid w:val="00975946"/>
    <w:rsid w:val="009768DF"/>
    <w:rsid w:val="00986938"/>
    <w:rsid w:val="00996EB5"/>
    <w:rsid w:val="009A4120"/>
    <w:rsid w:val="009A5D71"/>
    <w:rsid w:val="009B0E5D"/>
    <w:rsid w:val="009B15D5"/>
    <w:rsid w:val="009C2B80"/>
    <w:rsid w:val="009C2C47"/>
    <w:rsid w:val="009C5FBD"/>
    <w:rsid w:val="009D2463"/>
    <w:rsid w:val="009D73A3"/>
    <w:rsid w:val="009E08F3"/>
    <w:rsid w:val="00A01FA4"/>
    <w:rsid w:val="00A128A9"/>
    <w:rsid w:val="00A14CFB"/>
    <w:rsid w:val="00A240BB"/>
    <w:rsid w:val="00A32F72"/>
    <w:rsid w:val="00A37ADA"/>
    <w:rsid w:val="00A408F2"/>
    <w:rsid w:val="00A61639"/>
    <w:rsid w:val="00A8474F"/>
    <w:rsid w:val="00A968C0"/>
    <w:rsid w:val="00AA42BF"/>
    <w:rsid w:val="00AB4960"/>
    <w:rsid w:val="00AB559F"/>
    <w:rsid w:val="00AB5B2C"/>
    <w:rsid w:val="00AC1BCC"/>
    <w:rsid w:val="00AE69F9"/>
    <w:rsid w:val="00AF2638"/>
    <w:rsid w:val="00B045C0"/>
    <w:rsid w:val="00B04C69"/>
    <w:rsid w:val="00B07184"/>
    <w:rsid w:val="00B07C71"/>
    <w:rsid w:val="00B137EA"/>
    <w:rsid w:val="00B13962"/>
    <w:rsid w:val="00B20AF1"/>
    <w:rsid w:val="00B3611E"/>
    <w:rsid w:val="00B66C86"/>
    <w:rsid w:val="00B82393"/>
    <w:rsid w:val="00B86798"/>
    <w:rsid w:val="00B87321"/>
    <w:rsid w:val="00B87D6C"/>
    <w:rsid w:val="00B950B3"/>
    <w:rsid w:val="00BA2725"/>
    <w:rsid w:val="00BB61D3"/>
    <w:rsid w:val="00BB6D70"/>
    <w:rsid w:val="00BC2144"/>
    <w:rsid w:val="00BE1825"/>
    <w:rsid w:val="00BF7FE7"/>
    <w:rsid w:val="00BF7FF3"/>
    <w:rsid w:val="00C00A44"/>
    <w:rsid w:val="00C0147C"/>
    <w:rsid w:val="00C020B5"/>
    <w:rsid w:val="00C02A0A"/>
    <w:rsid w:val="00C035D6"/>
    <w:rsid w:val="00C20798"/>
    <w:rsid w:val="00C20B09"/>
    <w:rsid w:val="00C241CE"/>
    <w:rsid w:val="00C35482"/>
    <w:rsid w:val="00C37E6A"/>
    <w:rsid w:val="00C42BFB"/>
    <w:rsid w:val="00C45DF6"/>
    <w:rsid w:val="00C468D5"/>
    <w:rsid w:val="00C47420"/>
    <w:rsid w:val="00C50C47"/>
    <w:rsid w:val="00C55545"/>
    <w:rsid w:val="00C60D57"/>
    <w:rsid w:val="00C6447D"/>
    <w:rsid w:val="00C65D22"/>
    <w:rsid w:val="00C708CE"/>
    <w:rsid w:val="00C81CE9"/>
    <w:rsid w:val="00C8440E"/>
    <w:rsid w:val="00C85901"/>
    <w:rsid w:val="00C862CC"/>
    <w:rsid w:val="00C86B71"/>
    <w:rsid w:val="00CA3F8C"/>
    <w:rsid w:val="00CA5A40"/>
    <w:rsid w:val="00CB1561"/>
    <w:rsid w:val="00CB5CB3"/>
    <w:rsid w:val="00CD1B41"/>
    <w:rsid w:val="00CD4338"/>
    <w:rsid w:val="00CD5768"/>
    <w:rsid w:val="00CD678A"/>
    <w:rsid w:val="00CE11CC"/>
    <w:rsid w:val="00CF20DE"/>
    <w:rsid w:val="00CF2461"/>
    <w:rsid w:val="00CF775A"/>
    <w:rsid w:val="00D0197D"/>
    <w:rsid w:val="00D01E23"/>
    <w:rsid w:val="00D05983"/>
    <w:rsid w:val="00D15E4A"/>
    <w:rsid w:val="00D20C29"/>
    <w:rsid w:val="00D33AFB"/>
    <w:rsid w:val="00D43B17"/>
    <w:rsid w:val="00D4694E"/>
    <w:rsid w:val="00D50C2A"/>
    <w:rsid w:val="00D51E95"/>
    <w:rsid w:val="00D52F20"/>
    <w:rsid w:val="00D54D1D"/>
    <w:rsid w:val="00D57537"/>
    <w:rsid w:val="00D57E73"/>
    <w:rsid w:val="00D60383"/>
    <w:rsid w:val="00D6079B"/>
    <w:rsid w:val="00D60A9C"/>
    <w:rsid w:val="00D66794"/>
    <w:rsid w:val="00D73DEE"/>
    <w:rsid w:val="00D76B81"/>
    <w:rsid w:val="00D8348B"/>
    <w:rsid w:val="00DA30B8"/>
    <w:rsid w:val="00DA38BC"/>
    <w:rsid w:val="00DB07C4"/>
    <w:rsid w:val="00DB5561"/>
    <w:rsid w:val="00DC1469"/>
    <w:rsid w:val="00DC2B1B"/>
    <w:rsid w:val="00DD1FF0"/>
    <w:rsid w:val="00DD512E"/>
    <w:rsid w:val="00DE2CA5"/>
    <w:rsid w:val="00DE3887"/>
    <w:rsid w:val="00DE488B"/>
    <w:rsid w:val="00DE7E0F"/>
    <w:rsid w:val="00DF504D"/>
    <w:rsid w:val="00E111E7"/>
    <w:rsid w:val="00E13AB4"/>
    <w:rsid w:val="00E15990"/>
    <w:rsid w:val="00E31996"/>
    <w:rsid w:val="00E35ED5"/>
    <w:rsid w:val="00E40020"/>
    <w:rsid w:val="00E43A25"/>
    <w:rsid w:val="00E5062D"/>
    <w:rsid w:val="00E50E43"/>
    <w:rsid w:val="00E53339"/>
    <w:rsid w:val="00E72417"/>
    <w:rsid w:val="00E73CE4"/>
    <w:rsid w:val="00E75FA3"/>
    <w:rsid w:val="00E83EDE"/>
    <w:rsid w:val="00EA237B"/>
    <w:rsid w:val="00EA35FD"/>
    <w:rsid w:val="00EB1678"/>
    <w:rsid w:val="00EB4158"/>
    <w:rsid w:val="00EB51C5"/>
    <w:rsid w:val="00EC1168"/>
    <w:rsid w:val="00EC159A"/>
    <w:rsid w:val="00ED4933"/>
    <w:rsid w:val="00ED50D2"/>
    <w:rsid w:val="00EE6C17"/>
    <w:rsid w:val="00EE72B3"/>
    <w:rsid w:val="00EF271B"/>
    <w:rsid w:val="00F0545A"/>
    <w:rsid w:val="00F21AC4"/>
    <w:rsid w:val="00F22CC7"/>
    <w:rsid w:val="00F24E45"/>
    <w:rsid w:val="00F30488"/>
    <w:rsid w:val="00F35D8E"/>
    <w:rsid w:val="00F53273"/>
    <w:rsid w:val="00F657B5"/>
    <w:rsid w:val="00F722DA"/>
    <w:rsid w:val="00F8713C"/>
    <w:rsid w:val="00F87F84"/>
    <w:rsid w:val="00FA701A"/>
    <w:rsid w:val="00FD1020"/>
    <w:rsid w:val="00FD4D53"/>
    <w:rsid w:val="00FE3589"/>
    <w:rsid w:val="00FF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284937"/>
  <w15:chartTrackingRefBased/>
  <w15:docId w15:val="{13383F6D-1BC5-437A-B234-7773E8B9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rPr>
  </w:style>
  <w:style w:type="paragraph" w:styleId="1">
    <w:name w:val="heading 1"/>
    <w:basedOn w:val="a"/>
    <w:next w:val="a"/>
    <w:qFormat/>
    <w:pPr>
      <w:keepNext/>
      <w:spacing w:line="480" w:lineRule="auto"/>
      <w:jc w:val="center"/>
      <w:outlineLvl w:val="0"/>
    </w:pPr>
    <w:rPr>
      <w:sz w:val="24"/>
      <w:lang w:val="ru-RU"/>
    </w:rPr>
  </w:style>
  <w:style w:type="paragraph" w:styleId="2">
    <w:name w:val="heading 2"/>
    <w:basedOn w:val="a"/>
    <w:next w:val="a"/>
    <w:qFormat/>
    <w:pPr>
      <w:keepNext/>
      <w:jc w:val="right"/>
      <w:outlineLvl w:val="1"/>
    </w:pPr>
    <w:rPr>
      <w:i/>
    </w:rPr>
  </w:style>
  <w:style w:type="paragraph" w:styleId="3">
    <w:name w:val="heading 3"/>
    <w:basedOn w:val="a"/>
    <w:next w:val="a"/>
    <w:qFormat/>
    <w:pPr>
      <w:keepNext/>
      <w:jc w:val="center"/>
      <w:outlineLvl w:val="2"/>
    </w:pPr>
    <w:rPr>
      <w:i/>
      <w:lang w:val="ru-RU"/>
    </w:rPr>
  </w:style>
  <w:style w:type="paragraph" w:styleId="4">
    <w:name w:val="heading 4"/>
    <w:basedOn w:val="a"/>
    <w:next w:val="a"/>
    <w:qFormat/>
    <w:pPr>
      <w:keepNext/>
      <w:outlineLvl w:val="3"/>
    </w:pPr>
    <w:rPr>
      <w:i/>
      <w:sz w:val="16"/>
      <w:lang w:val="ru-RU"/>
    </w:rPr>
  </w:style>
  <w:style w:type="paragraph" w:styleId="5">
    <w:name w:val="heading 5"/>
    <w:basedOn w:val="a"/>
    <w:next w:val="a"/>
    <w:qFormat/>
    <w:pPr>
      <w:keepNext/>
      <w:jc w:val="right"/>
      <w:outlineLvl w:val="4"/>
    </w:pPr>
    <w:rPr>
      <w:b/>
      <w:sz w:val="24"/>
      <w:lang w:val="ru-RU"/>
    </w:rPr>
  </w:style>
  <w:style w:type="paragraph" w:styleId="6">
    <w:name w:val="heading 6"/>
    <w:basedOn w:val="a"/>
    <w:next w:val="a"/>
    <w:qFormat/>
    <w:pPr>
      <w:keepNext/>
      <w:spacing w:line="360" w:lineRule="auto"/>
      <w:jc w:val="both"/>
      <w:outlineLvl w:val="5"/>
    </w:pPr>
    <w:rPr>
      <w:b/>
      <w:sz w:val="24"/>
      <w:lang w:val="ru-RU"/>
    </w:rPr>
  </w:style>
  <w:style w:type="paragraph" w:styleId="7">
    <w:name w:val="heading 7"/>
    <w:basedOn w:val="a"/>
    <w:next w:val="a"/>
    <w:qFormat/>
    <w:pPr>
      <w:keepNext/>
      <w:ind w:right="-3"/>
      <w:jc w:val="center"/>
      <w:outlineLvl w:val="6"/>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rPr>
      <w:rFonts w:ascii="NTTierce" w:hAnsi="NTTierce"/>
      <w:sz w:val="24"/>
      <w:lang w:val="ru-RU"/>
    </w:rPr>
  </w:style>
  <w:style w:type="paragraph" w:styleId="a4">
    <w:name w:val="footer"/>
    <w:basedOn w:val="a"/>
    <w:link w:val="a5"/>
    <w:uiPriority w:val="99"/>
    <w:pPr>
      <w:tabs>
        <w:tab w:val="center" w:pos="4703"/>
        <w:tab w:val="right" w:pos="9406"/>
      </w:tabs>
    </w:pPr>
    <w:rPr>
      <w:rFonts w:ascii="NTTierce" w:hAnsi="NTTierce"/>
      <w:sz w:val="24"/>
      <w:lang w:val="ru-RU"/>
    </w:rPr>
  </w:style>
  <w:style w:type="paragraph" w:styleId="a6">
    <w:name w:val="Body Text"/>
    <w:basedOn w:val="a"/>
    <w:pPr>
      <w:ind w:right="-114"/>
      <w:jc w:val="both"/>
    </w:pPr>
    <w:rPr>
      <w:sz w:val="24"/>
      <w:lang w:val="ru-RU"/>
    </w:rPr>
  </w:style>
  <w:style w:type="paragraph" w:customStyle="1" w:styleId="a7">
    <w:name w:val="Деловой"/>
    <w:basedOn w:val="a"/>
    <w:rPr>
      <w:rFonts w:ascii="NTCourierVK/Cyrillic" w:hAnsi="NTCourierVK/Cyrillic"/>
      <w:sz w:val="24"/>
    </w:rPr>
  </w:style>
  <w:style w:type="paragraph" w:styleId="a8">
    <w:name w:val="Title"/>
    <w:basedOn w:val="a"/>
    <w:qFormat/>
    <w:pPr>
      <w:jc w:val="center"/>
    </w:pPr>
    <w:rPr>
      <w:b/>
      <w:sz w:val="24"/>
      <w:lang w:val="ru-RU"/>
    </w:rPr>
  </w:style>
  <w:style w:type="paragraph" w:styleId="a9">
    <w:name w:val="Balloon Text"/>
    <w:basedOn w:val="a"/>
    <w:semiHidden/>
    <w:rPr>
      <w:rFonts w:ascii="Tahoma" w:hAnsi="Tahoma" w:cs="Tahoma"/>
      <w:sz w:val="16"/>
      <w:szCs w:val="16"/>
    </w:rPr>
  </w:style>
  <w:style w:type="character" w:styleId="aa">
    <w:name w:val="page number"/>
    <w:basedOn w:val="a0"/>
  </w:style>
  <w:style w:type="character" w:styleId="ab">
    <w:name w:val="annotation reference"/>
    <w:rsid w:val="00ED50D2"/>
    <w:rPr>
      <w:sz w:val="16"/>
      <w:szCs w:val="16"/>
    </w:rPr>
  </w:style>
  <w:style w:type="paragraph" w:styleId="ac">
    <w:name w:val="annotation text"/>
    <w:basedOn w:val="a"/>
    <w:link w:val="ad"/>
    <w:rsid w:val="00ED50D2"/>
  </w:style>
  <w:style w:type="character" w:customStyle="1" w:styleId="ad">
    <w:name w:val="Текст примечания Знак"/>
    <w:link w:val="ac"/>
    <w:rsid w:val="00ED50D2"/>
    <w:rPr>
      <w:lang w:val="en-US"/>
    </w:rPr>
  </w:style>
  <w:style w:type="paragraph" w:styleId="ae">
    <w:name w:val="annotation subject"/>
    <w:basedOn w:val="ac"/>
    <w:next w:val="ac"/>
    <w:link w:val="af"/>
    <w:rsid w:val="00ED50D2"/>
    <w:rPr>
      <w:b/>
      <w:bCs/>
    </w:rPr>
  </w:style>
  <w:style w:type="character" w:customStyle="1" w:styleId="af">
    <w:name w:val="Тема примечания Знак"/>
    <w:link w:val="ae"/>
    <w:rsid w:val="00ED50D2"/>
    <w:rPr>
      <w:b/>
      <w:bCs/>
      <w:lang w:val="en-US"/>
    </w:rPr>
  </w:style>
  <w:style w:type="paragraph" w:styleId="af0">
    <w:name w:val="caption"/>
    <w:basedOn w:val="a"/>
    <w:next w:val="a"/>
    <w:qFormat/>
    <w:rsid w:val="009D2463"/>
    <w:pPr>
      <w:ind w:right="227"/>
      <w:jc w:val="center"/>
    </w:pPr>
    <w:rPr>
      <w:b/>
      <w:sz w:val="24"/>
      <w:lang w:val="ru-RU"/>
    </w:rPr>
  </w:style>
  <w:style w:type="paragraph" w:customStyle="1" w:styleId="2111">
    <w:name w:val="Стиль Заголовок 2 + 11 пт не полужирный1"/>
    <w:basedOn w:val="2"/>
    <w:autoRedefine/>
    <w:rsid w:val="000A5F44"/>
    <w:pPr>
      <w:keepNext w:val="0"/>
      <w:widowControl w:val="0"/>
      <w:numPr>
        <w:ilvl w:val="1"/>
        <w:numId w:val="3"/>
      </w:numPr>
      <w:suppressLineNumbers/>
      <w:autoSpaceDE w:val="0"/>
      <w:autoSpaceDN w:val="0"/>
      <w:spacing w:before="120"/>
      <w:jc w:val="both"/>
    </w:pPr>
    <w:rPr>
      <w:i w:val="0"/>
      <w:kern w:val="24"/>
      <w:sz w:val="22"/>
      <w:szCs w:val="22"/>
      <w:lang w:val="ru-RU"/>
    </w:rPr>
  </w:style>
  <w:style w:type="character" w:customStyle="1" w:styleId="a5">
    <w:name w:val="Нижний колонтитул Знак"/>
    <w:link w:val="a4"/>
    <w:uiPriority w:val="99"/>
    <w:rsid w:val="00A32F72"/>
    <w:rPr>
      <w:rFonts w:ascii="NTTierce" w:hAnsi="NTTierce"/>
      <w:sz w:val="24"/>
    </w:rPr>
  </w:style>
  <w:style w:type="paragraph" w:customStyle="1" w:styleId="-">
    <w:name w:val="Приложение-назв_документа"/>
    <w:basedOn w:val="a"/>
    <w:autoRedefine/>
    <w:rsid w:val="00AE69F9"/>
    <w:pPr>
      <w:widowControl w:val="0"/>
      <w:autoSpaceDE w:val="0"/>
      <w:autoSpaceDN w:val="0"/>
      <w:ind w:left="4004"/>
      <w:jc w:val="right"/>
    </w:pPr>
    <w:rPr>
      <w:i/>
      <w:iCs/>
      <w:kern w:val="24"/>
      <w:sz w:val="18"/>
      <w:szCs w:val="24"/>
      <w:lang w:val="ru-RU"/>
    </w:rPr>
  </w:style>
  <w:style w:type="paragraph" w:styleId="af1">
    <w:name w:val="Revision"/>
    <w:hidden/>
    <w:uiPriority w:val="99"/>
    <w:semiHidden/>
    <w:rsid w:val="00B13962"/>
    <w:rPr>
      <w:lang w:val="en-US"/>
    </w:rPr>
  </w:style>
  <w:style w:type="paragraph" w:styleId="af2">
    <w:name w:val="List Paragraph"/>
    <w:basedOn w:val="a"/>
    <w:uiPriority w:val="34"/>
    <w:qFormat/>
    <w:rsid w:val="00A14CFB"/>
    <w:pPr>
      <w:ind w:left="708"/>
    </w:pPr>
  </w:style>
  <w:style w:type="paragraph" w:styleId="af3">
    <w:name w:val="footnote text"/>
    <w:basedOn w:val="a"/>
    <w:link w:val="af4"/>
    <w:rsid w:val="007D5E82"/>
  </w:style>
  <w:style w:type="character" w:customStyle="1" w:styleId="af4">
    <w:name w:val="Текст сноски Знак"/>
    <w:basedOn w:val="a0"/>
    <w:link w:val="af3"/>
    <w:rsid w:val="007D5E82"/>
    <w:rPr>
      <w:lang w:val="en-US"/>
    </w:rPr>
  </w:style>
  <w:style w:type="character" w:styleId="af5">
    <w:name w:val="footnote reference"/>
    <w:basedOn w:val="a0"/>
    <w:uiPriority w:val="99"/>
    <w:rsid w:val="007D5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325958">
      <w:bodyDiv w:val="1"/>
      <w:marLeft w:val="0"/>
      <w:marRight w:val="0"/>
      <w:marTop w:val="0"/>
      <w:marBottom w:val="0"/>
      <w:divBdr>
        <w:top w:val="none" w:sz="0" w:space="0" w:color="auto"/>
        <w:left w:val="none" w:sz="0" w:space="0" w:color="auto"/>
        <w:bottom w:val="none" w:sz="0" w:space="0" w:color="auto"/>
        <w:right w:val="none" w:sz="0" w:space="0" w:color="auto"/>
      </w:divBdr>
    </w:div>
    <w:div w:id="737440276">
      <w:bodyDiv w:val="1"/>
      <w:marLeft w:val="0"/>
      <w:marRight w:val="0"/>
      <w:marTop w:val="0"/>
      <w:marBottom w:val="0"/>
      <w:divBdr>
        <w:top w:val="none" w:sz="0" w:space="0" w:color="auto"/>
        <w:left w:val="none" w:sz="0" w:space="0" w:color="auto"/>
        <w:bottom w:val="none" w:sz="0" w:space="0" w:color="auto"/>
        <w:right w:val="none" w:sz="0" w:space="0" w:color="auto"/>
      </w:divBdr>
    </w:div>
    <w:div w:id="980888995">
      <w:bodyDiv w:val="1"/>
      <w:marLeft w:val="0"/>
      <w:marRight w:val="0"/>
      <w:marTop w:val="0"/>
      <w:marBottom w:val="0"/>
      <w:divBdr>
        <w:top w:val="none" w:sz="0" w:space="0" w:color="auto"/>
        <w:left w:val="none" w:sz="0" w:space="0" w:color="auto"/>
        <w:bottom w:val="none" w:sz="0" w:space="0" w:color="auto"/>
        <w:right w:val="none" w:sz="0" w:space="0" w:color="auto"/>
      </w:divBdr>
    </w:div>
    <w:div w:id="14150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8839-16C1-4636-91DF-A50CB7A9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3471</Words>
  <Characters>24558</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ПРИЛОЖЕНИЕ 9 К УСЛОВИЯМ</vt:lpstr>
    </vt:vector>
  </TitlesOfParts>
  <Company>"НОМОС-БАНК"</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9 К УСЛОВИЯМ</dc:title>
  <dc:subject/>
  <dc:creator>Закривидорога Е.В.</dc:creator>
  <cp:keywords/>
  <dc:description/>
  <cp:lastModifiedBy>Мариенко Алексей Викторович</cp:lastModifiedBy>
  <cp:revision>3</cp:revision>
  <cp:lastPrinted>2023-11-15T09:52:00Z</cp:lastPrinted>
  <dcterms:created xsi:type="dcterms:W3CDTF">2025-05-29T07:56:00Z</dcterms:created>
  <dcterms:modified xsi:type="dcterms:W3CDTF">2025-05-30T08:39:00Z</dcterms:modified>
</cp:coreProperties>
</file>