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34F4D" w14:textId="77777777" w:rsidR="00F97AC1" w:rsidRDefault="00F97AC1"/>
    <w:tbl>
      <w:tblPr>
        <w:tblpPr w:leftFromText="180" w:rightFromText="180" w:horzAnchor="page" w:tblpX="9655" w:tblpY="-335"/>
        <w:tblW w:w="5395" w:type="dxa"/>
        <w:tblLook w:val="04A0" w:firstRow="1" w:lastRow="0" w:firstColumn="1" w:lastColumn="0" w:noHBand="0" w:noVBand="1"/>
      </w:tblPr>
      <w:tblGrid>
        <w:gridCol w:w="5395"/>
      </w:tblGrid>
      <w:tr w:rsidR="00EA6177" w:rsidRPr="00610B45" w14:paraId="01A09855" w14:textId="77777777" w:rsidTr="00E1134D">
        <w:tc>
          <w:tcPr>
            <w:tcW w:w="5395" w:type="dxa"/>
            <w:shd w:val="clear" w:color="auto" w:fill="auto"/>
          </w:tcPr>
          <w:p w14:paraId="00DA589C" w14:textId="77777777" w:rsidR="00EA6177" w:rsidRPr="00610B45" w:rsidRDefault="00EA6177" w:rsidP="00E1134D">
            <w:pPr>
              <w:pStyle w:val="af5"/>
              <w:snapToGrid w:val="0"/>
              <w:ind w:firstLine="0"/>
              <w:jc w:val="left"/>
              <w:rPr>
                <w:rFonts w:eastAsia="SimSun" w:cs="Mangal"/>
                <w:bCs/>
              </w:rPr>
            </w:pPr>
            <w:r w:rsidRPr="00610B45">
              <w:rPr>
                <w:rFonts w:eastAsia="SimSun" w:cs="Mangal"/>
                <w:bCs/>
              </w:rPr>
              <w:t>Утвержден</w:t>
            </w:r>
          </w:p>
          <w:p w14:paraId="5385FBAA" w14:textId="77777777" w:rsidR="00EA6177" w:rsidRPr="00610B45" w:rsidRDefault="00EA6177" w:rsidP="00E1134D">
            <w:pPr>
              <w:pStyle w:val="af5"/>
              <w:snapToGrid w:val="0"/>
              <w:ind w:firstLine="0"/>
              <w:rPr>
                <w:rFonts w:eastAsia="SimSun" w:cs="Mangal"/>
                <w:bCs/>
              </w:rPr>
            </w:pPr>
            <w:r w:rsidRPr="00610B45">
              <w:rPr>
                <w:rFonts w:eastAsia="SimSun" w:cs="Mangal"/>
                <w:bCs/>
              </w:rPr>
              <w:t>Решением Правления ООО КБ «ГТ банк»</w:t>
            </w:r>
          </w:p>
          <w:p w14:paraId="56147BEE" w14:textId="77777777" w:rsidR="00EA6177" w:rsidRPr="00610B45" w:rsidRDefault="00EA6177" w:rsidP="00E1134D">
            <w:pPr>
              <w:pStyle w:val="af5"/>
              <w:snapToGrid w:val="0"/>
              <w:ind w:firstLine="0"/>
              <w:rPr>
                <w:rFonts w:eastAsia="SimSun" w:cs="Mangal"/>
              </w:rPr>
            </w:pPr>
            <w:r w:rsidRPr="00610B45">
              <w:rPr>
                <w:rFonts w:eastAsia="SimSun" w:cs="Mangal"/>
                <w:bCs/>
              </w:rPr>
              <w:t xml:space="preserve">Протокол № ___________ от </w:t>
            </w:r>
            <w:r>
              <w:rPr>
                <w:rFonts w:eastAsia="SimSun" w:cs="Mangal"/>
              </w:rPr>
              <w:t>_____________ 2023</w:t>
            </w:r>
          </w:p>
          <w:p w14:paraId="6AE3303A" w14:textId="77777777" w:rsidR="00EA6177" w:rsidRPr="00610B45" w:rsidRDefault="00EA6177" w:rsidP="00E1134D">
            <w:pPr>
              <w:pStyle w:val="af5"/>
              <w:rPr>
                <w:rFonts w:eastAsia="SimSun" w:cs="Mangal"/>
              </w:rPr>
            </w:pPr>
            <w:r w:rsidRPr="00610B45">
              <w:rPr>
                <w:rFonts w:eastAsia="SimSun" w:cs="Mangal"/>
              </w:rPr>
              <w:t xml:space="preserve">                                                                             Председатель Правления ООО КБ «ГТ банк» </w:t>
            </w:r>
          </w:p>
          <w:p w14:paraId="28BE07F3" w14:textId="77777777" w:rsidR="00EA6177" w:rsidRPr="00610B45" w:rsidRDefault="00EA6177" w:rsidP="00E1134D">
            <w:pPr>
              <w:pStyle w:val="af5"/>
              <w:ind w:firstLine="0"/>
              <w:rPr>
                <w:rFonts w:eastAsia="SimSun" w:cs="Mangal"/>
              </w:rPr>
            </w:pPr>
          </w:p>
          <w:p w14:paraId="1D43B7E4" w14:textId="77777777" w:rsidR="00EA6177" w:rsidRPr="00610B45" w:rsidRDefault="00EA6177" w:rsidP="00E1134D">
            <w:pPr>
              <w:pStyle w:val="af5"/>
              <w:ind w:firstLine="0"/>
              <w:rPr>
                <w:rFonts w:eastAsia="SimSun" w:cs="Mangal"/>
              </w:rPr>
            </w:pPr>
          </w:p>
          <w:p w14:paraId="49F26BA9" w14:textId="77777777" w:rsidR="00EA6177" w:rsidRPr="00610B45" w:rsidRDefault="00EA6177" w:rsidP="00E1134D">
            <w:pPr>
              <w:pStyle w:val="af5"/>
              <w:ind w:firstLine="0"/>
              <w:rPr>
                <w:rFonts w:eastAsia="SimSun" w:cs="Mangal"/>
              </w:rPr>
            </w:pPr>
            <w:r w:rsidRPr="00610B45">
              <w:rPr>
                <w:rFonts w:eastAsia="SimSun" w:cs="Mangal"/>
              </w:rPr>
              <w:t>М.А. Пожидаев ________________</w:t>
            </w:r>
          </w:p>
          <w:p w14:paraId="74191752" w14:textId="77777777" w:rsidR="00EA6177" w:rsidRPr="00610B45" w:rsidRDefault="00EA6177" w:rsidP="00E1134D">
            <w:pPr>
              <w:pStyle w:val="af5"/>
              <w:ind w:firstLine="0"/>
              <w:rPr>
                <w:rFonts w:eastAsia="SimSun" w:cs="Mangal"/>
                <w:bCs/>
              </w:rPr>
            </w:pPr>
          </w:p>
        </w:tc>
      </w:tr>
    </w:tbl>
    <w:p w14:paraId="0900ABF4" w14:textId="77777777" w:rsidR="00871BF7" w:rsidRDefault="00871BF7" w:rsidP="003E78E8">
      <w:pPr>
        <w:jc w:val="center"/>
      </w:pPr>
    </w:p>
    <w:p w14:paraId="79D17685" w14:textId="77777777" w:rsidR="00871BF7" w:rsidRDefault="00871BF7" w:rsidP="003E78E8">
      <w:pPr>
        <w:jc w:val="center"/>
      </w:pPr>
    </w:p>
    <w:p w14:paraId="73BCD193" w14:textId="77777777" w:rsidR="00871BF7" w:rsidRDefault="00871BF7" w:rsidP="003E78E8">
      <w:pPr>
        <w:jc w:val="center"/>
      </w:pPr>
    </w:p>
    <w:p w14:paraId="2DC0E35F" w14:textId="77777777" w:rsidR="00EA6177" w:rsidRDefault="00EA6177" w:rsidP="003E78E8">
      <w:pPr>
        <w:jc w:val="center"/>
      </w:pPr>
    </w:p>
    <w:p w14:paraId="5BDF8DCD" w14:textId="77777777" w:rsidR="00EA6177" w:rsidRDefault="00EA6177" w:rsidP="003E78E8">
      <w:pPr>
        <w:jc w:val="center"/>
      </w:pPr>
    </w:p>
    <w:p w14:paraId="2A4FC698" w14:textId="77777777" w:rsidR="00EA6177" w:rsidRDefault="00EA6177" w:rsidP="003E78E8">
      <w:pPr>
        <w:jc w:val="center"/>
      </w:pPr>
    </w:p>
    <w:p w14:paraId="518275E2" w14:textId="77777777" w:rsidR="00EA6177" w:rsidRDefault="00EA6177" w:rsidP="003E78E8">
      <w:pPr>
        <w:jc w:val="center"/>
      </w:pPr>
    </w:p>
    <w:p w14:paraId="14F12F94" w14:textId="77777777" w:rsidR="00EA6177" w:rsidRDefault="00EA6177" w:rsidP="003E78E8">
      <w:pPr>
        <w:jc w:val="center"/>
      </w:pPr>
    </w:p>
    <w:p w14:paraId="03BAF764" w14:textId="77777777" w:rsidR="00EA6177" w:rsidRDefault="00EA6177" w:rsidP="003E78E8">
      <w:pPr>
        <w:jc w:val="center"/>
      </w:pPr>
    </w:p>
    <w:p w14:paraId="36B17AC4" w14:textId="77777777" w:rsidR="00EA6177" w:rsidRDefault="00EA6177" w:rsidP="003E78E8">
      <w:pPr>
        <w:jc w:val="center"/>
      </w:pPr>
    </w:p>
    <w:p w14:paraId="51BF76F6" w14:textId="77777777" w:rsidR="00EA6177" w:rsidRDefault="00EA6177" w:rsidP="003E78E8">
      <w:pPr>
        <w:jc w:val="center"/>
      </w:pPr>
    </w:p>
    <w:p w14:paraId="39439954" w14:textId="77777777" w:rsidR="00EA6177" w:rsidRDefault="00EA6177" w:rsidP="003E78E8">
      <w:pPr>
        <w:jc w:val="center"/>
      </w:pPr>
    </w:p>
    <w:p w14:paraId="715DFCCF" w14:textId="77777777" w:rsidR="00EA6177" w:rsidRDefault="00EA6177" w:rsidP="003E78E8">
      <w:pPr>
        <w:jc w:val="center"/>
      </w:pPr>
    </w:p>
    <w:p w14:paraId="3DB89479" w14:textId="77777777" w:rsidR="003E78E8" w:rsidRPr="00655674" w:rsidRDefault="003E78E8" w:rsidP="003E78E8">
      <w:pPr>
        <w:pStyle w:val="Iauiue"/>
        <w:ind w:left="4536" w:firstLine="567"/>
        <w:jc w:val="center"/>
        <w:rPr>
          <w:b/>
          <w:sz w:val="28"/>
          <w:szCs w:val="28"/>
        </w:rPr>
      </w:pPr>
    </w:p>
    <w:p w14:paraId="6D24C8C9" w14:textId="77777777" w:rsidR="00CE612D" w:rsidRPr="00655674" w:rsidRDefault="00CE612D" w:rsidP="00CE612D">
      <w:pPr>
        <w:jc w:val="center"/>
        <w:rPr>
          <w:b/>
          <w:color w:val="1F497D"/>
          <w:sz w:val="28"/>
          <w:szCs w:val="28"/>
        </w:rPr>
      </w:pPr>
      <w:r w:rsidRPr="00655674">
        <w:rPr>
          <w:b/>
          <w:sz w:val="28"/>
          <w:szCs w:val="28"/>
        </w:rPr>
        <w:t>Альбом кредитных продуктов</w:t>
      </w:r>
      <w:r w:rsidRPr="00655674">
        <w:rPr>
          <w:b/>
          <w:color w:val="1F497D"/>
          <w:sz w:val="28"/>
          <w:szCs w:val="28"/>
        </w:rPr>
        <w:t xml:space="preserve">, </w:t>
      </w:r>
    </w:p>
    <w:p w14:paraId="3737B743" w14:textId="77777777" w:rsidR="00EA6177" w:rsidRPr="00655674" w:rsidRDefault="00CE612D" w:rsidP="00EA6177">
      <w:pPr>
        <w:jc w:val="center"/>
        <w:rPr>
          <w:rFonts w:eastAsia="SimSun"/>
          <w:b/>
          <w:sz w:val="28"/>
          <w:szCs w:val="28"/>
        </w:rPr>
      </w:pPr>
      <w:r w:rsidRPr="00655674">
        <w:rPr>
          <w:b/>
          <w:sz w:val="28"/>
          <w:szCs w:val="28"/>
        </w:rPr>
        <w:t xml:space="preserve">предоставляемых </w:t>
      </w:r>
      <w:r w:rsidR="00EA6177" w:rsidRPr="00655674">
        <w:rPr>
          <w:b/>
          <w:sz w:val="28"/>
          <w:szCs w:val="28"/>
        </w:rPr>
        <w:t>ООО КБ «ГТ банк»</w:t>
      </w:r>
    </w:p>
    <w:p w14:paraId="6F7E6313" w14:textId="77777777" w:rsidR="00CE612D" w:rsidRPr="00655674" w:rsidRDefault="00CE612D" w:rsidP="00CE612D">
      <w:pPr>
        <w:jc w:val="center"/>
        <w:rPr>
          <w:b/>
          <w:bCs/>
          <w:sz w:val="28"/>
          <w:szCs w:val="28"/>
        </w:rPr>
      </w:pPr>
      <w:r w:rsidRPr="00655674">
        <w:rPr>
          <w:b/>
          <w:sz w:val="28"/>
          <w:szCs w:val="28"/>
        </w:rPr>
        <w:t>физическим лицам</w:t>
      </w:r>
    </w:p>
    <w:p w14:paraId="5EABB2A8" w14:textId="77777777" w:rsidR="00CE612D" w:rsidRPr="001F5DC7" w:rsidRDefault="00CE612D" w:rsidP="00CE612D">
      <w:pPr>
        <w:jc w:val="center"/>
        <w:rPr>
          <w:b/>
          <w:bCs/>
          <w:sz w:val="28"/>
          <w:szCs w:val="28"/>
        </w:rPr>
      </w:pPr>
    </w:p>
    <w:p w14:paraId="7BF1C074" w14:textId="77777777" w:rsidR="003E78E8" w:rsidRDefault="003E78E8" w:rsidP="003E78E8">
      <w:pPr>
        <w:pStyle w:val="Iniiaiieoaenonionooiii2"/>
        <w:rPr>
          <w:rFonts w:ascii="Times New Roman CYR" w:hAnsi="Times New Roman CYR"/>
          <w:b/>
        </w:rPr>
      </w:pPr>
    </w:p>
    <w:p w14:paraId="4DD8D8D8" w14:textId="77777777" w:rsidR="00EA6177" w:rsidRDefault="00EA6177" w:rsidP="00E1134D">
      <w:pPr>
        <w:rPr>
          <w:rFonts w:ascii="Times New Roman CYR" w:hAnsi="Times New Roman CYR" w:cs="Times New Roman CYR"/>
          <w:b/>
          <w:bCs/>
          <w:color w:val="000000"/>
          <w:sz w:val="28"/>
          <w:szCs w:val="28"/>
        </w:rPr>
      </w:pPr>
    </w:p>
    <w:p w14:paraId="1303A393" w14:textId="77777777" w:rsidR="00EA6177" w:rsidRDefault="00EA6177" w:rsidP="003E78E8">
      <w:pPr>
        <w:jc w:val="center"/>
        <w:rPr>
          <w:rFonts w:ascii="Times New Roman CYR" w:hAnsi="Times New Roman CYR" w:cs="Times New Roman CYR"/>
          <w:b/>
          <w:bCs/>
          <w:color w:val="000000"/>
          <w:sz w:val="28"/>
          <w:szCs w:val="28"/>
        </w:rPr>
      </w:pPr>
    </w:p>
    <w:p w14:paraId="0DA6EE5C" w14:textId="77777777" w:rsidR="00EA6177" w:rsidRDefault="00EA6177" w:rsidP="003E78E8">
      <w:pPr>
        <w:jc w:val="center"/>
        <w:rPr>
          <w:rFonts w:ascii="Times New Roman CYR" w:hAnsi="Times New Roman CYR" w:cs="Times New Roman CYR"/>
          <w:b/>
          <w:bCs/>
          <w:color w:val="000000"/>
          <w:sz w:val="28"/>
          <w:szCs w:val="28"/>
        </w:rPr>
      </w:pPr>
    </w:p>
    <w:p w14:paraId="5812FC7D" w14:textId="77777777" w:rsidR="00EA6177" w:rsidRDefault="00EA6177" w:rsidP="003E78E8">
      <w:pPr>
        <w:jc w:val="center"/>
        <w:rPr>
          <w:rFonts w:ascii="Times New Roman CYR" w:hAnsi="Times New Roman CYR" w:cs="Times New Roman CYR"/>
          <w:b/>
          <w:bCs/>
          <w:color w:val="000000"/>
          <w:sz w:val="28"/>
          <w:szCs w:val="28"/>
        </w:rPr>
      </w:pPr>
    </w:p>
    <w:p w14:paraId="6B6D22AC" w14:textId="77777777" w:rsidR="00BD393B" w:rsidRDefault="00BD393B" w:rsidP="003E78E8">
      <w:pPr>
        <w:jc w:val="center"/>
        <w:rPr>
          <w:rFonts w:ascii="Times New Roman CYR" w:hAnsi="Times New Roman CYR" w:cs="Times New Roman CYR"/>
          <w:b/>
          <w:bCs/>
          <w:color w:val="000000"/>
          <w:sz w:val="28"/>
          <w:szCs w:val="28"/>
        </w:rPr>
      </w:pPr>
    </w:p>
    <w:p w14:paraId="54D80377" w14:textId="77777777" w:rsidR="00BD393B" w:rsidRDefault="00BD393B" w:rsidP="003E78E8">
      <w:pPr>
        <w:jc w:val="center"/>
        <w:rPr>
          <w:rFonts w:ascii="Times New Roman CYR" w:hAnsi="Times New Roman CYR" w:cs="Times New Roman CYR"/>
          <w:b/>
          <w:bCs/>
          <w:color w:val="000000"/>
          <w:sz w:val="28"/>
          <w:szCs w:val="28"/>
        </w:rPr>
      </w:pPr>
    </w:p>
    <w:p w14:paraId="0F63DDBE" w14:textId="77777777" w:rsidR="003D74EA" w:rsidRDefault="003D74EA" w:rsidP="00E1134D">
      <w:pPr>
        <w:rPr>
          <w:bCs/>
        </w:rPr>
      </w:pPr>
    </w:p>
    <w:p w14:paraId="053E7CEC" w14:textId="77777777" w:rsidR="003D74EA" w:rsidRDefault="003D74EA" w:rsidP="003E78E8">
      <w:pPr>
        <w:jc w:val="center"/>
        <w:rPr>
          <w:bCs/>
        </w:rPr>
      </w:pPr>
    </w:p>
    <w:p w14:paraId="494B145E" w14:textId="77777777" w:rsidR="003D74EA" w:rsidRDefault="003D74EA" w:rsidP="003E78E8">
      <w:pPr>
        <w:jc w:val="center"/>
        <w:rPr>
          <w:bCs/>
        </w:rPr>
      </w:pPr>
      <w:r>
        <w:rPr>
          <w:bCs/>
        </w:rPr>
        <w:t>Кр</w:t>
      </w:r>
      <w:r w:rsidRPr="00211EF5">
        <w:rPr>
          <w:bCs/>
        </w:rPr>
        <w:t>аснодар,</w:t>
      </w:r>
      <w:r>
        <w:rPr>
          <w:bCs/>
        </w:rPr>
        <w:t xml:space="preserve"> 2023</w:t>
      </w:r>
    </w:p>
    <w:p w14:paraId="6B19E67C" w14:textId="77777777" w:rsidR="00E1134D" w:rsidRDefault="00E1134D" w:rsidP="003E78E8">
      <w:pPr>
        <w:jc w:val="center"/>
        <w:rPr>
          <w:bCs/>
        </w:rPr>
      </w:pPr>
    </w:p>
    <w:p w14:paraId="5BAC135D" w14:textId="77777777" w:rsidR="00E1134D" w:rsidRDefault="00E1134D" w:rsidP="003E78E8">
      <w:pPr>
        <w:jc w:val="center"/>
        <w:rPr>
          <w:bCs/>
        </w:rPr>
      </w:pPr>
    </w:p>
    <w:p w14:paraId="736FBB69" w14:textId="77777777" w:rsidR="00E1134D" w:rsidRDefault="00E1134D" w:rsidP="003E78E8">
      <w:pPr>
        <w:jc w:val="center"/>
        <w:rPr>
          <w:bCs/>
        </w:rPr>
      </w:pPr>
    </w:p>
    <w:p w14:paraId="2075A92D" w14:textId="77777777" w:rsidR="00E1134D" w:rsidRDefault="00E1134D" w:rsidP="003E78E8">
      <w:pPr>
        <w:jc w:val="center"/>
        <w:rPr>
          <w:rFonts w:ascii="Times New Roman CYR" w:hAnsi="Times New Roman CYR" w:cs="Times New Roman CYR"/>
          <w:b/>
          <w:bCs/>
          <w:color w:val="000000"/>
          <w:sz w:val="28"/>
          <w:szCs w:val="28"/>
        </w:rPr>
      </w:pPr>
    </w:p>
    <w:p w14:paraId="2F56305C" w14:textId="77777777" w:rsidR="00EA761E" w:rsidRDefault="00EA761E" w:rsidP="003E78E8">
      <w:pPr>
        <w:jc w:val="center"/>
        <w:rPr>
          <w:rFonts w:ascii="Times New Roman CYR" w:hAnsi="Times New Roman CYR" w:cs="Times New Roman CYR"/>
          <w:b/>
          <w:bCs/>
          <w:color w:val="000000"/>
          <w:sz w:val="28"/>
          <w:szCs w:val="28"/>
        </w:rPr>
      </w:pPr>
    </w:p>
    <w:p w14:paraId="4B2FFC73" w14:textId="77777777" w:rsidR="0048563F" w:rsidRDefault="0048563F" w:rsidP="003E78E8">
      <w:pPr>
        <w:jc w:val="center"/>
        <w:rPr>
          <w:rFonts w:ascii="Times New Roman CYR" w:hAnsi="Times New Roman CYR" w:cs="Times New Roman CYR"/>
          <w:b/>
          <w:bCs/>
          <w:color w:val="000000"/>
          <w:sz w:val="28"/>
          <w:szCs w:val="28"/>
        </w:rPr>
      </w:pPr>
    </w:p>
    <w:p w14:paraId="0AF4B600" w14:textId="77777777" w:rsidR="0048563F" w:rsidRDefault="0048563F" w:rsidP="003E78E8">
      <w:pPr>
        <w:jc w:val="center"/>
        <w:rPr>
          <w:rFonts w:ascii="Times New Roman CYR" w:hAnsi="Times New Roman CYR" w:cs="Times New Roman CYR"/>
          <w:b/>
          <w:bCs/>
          <w:color w:val="000000"/>
          <w:sz w:val="28"/>
          <w:szCs w:val="28"/>
        </w:rPr>
      </w:pPr>
    </w:p>
    <w:p w14:paraId="5562304B" w14:textId="47EECDB3" w:rsidR="00CE612D" w:rsidRPr="00EA761E" w:rsidRDefault="00BD393B" w:rsidP="00EA761E">
      <w:pPr>
        <w:pStyle w:val="22"/>
        <w:ind w:left="142" w:firstLine="0"/>
        <w:jc w:val="both"/>
        <w:rPr>
          <w:b/>
          <w:bCs/>
        </w:rPr>
      </w:pPr>
      <w:r w:rsidRPr="00EA761E">
        <w:rPr>
          <w:b/>
        </w:rPr>
        <w:t>О</w:t>
      </w:r>
      <w:r w:rsidR="003C693C" w:rsidRPr="00EA761E">
        <w:rPr>
          <w:b/>
        </w:rPr>
        <w:t>главление</w:t>
      </w:r>
    </w:p>
    <w:p w14:paraId="32E387E9" w14:textId="77777777" w:rsidR="00CE612D" w:rsidRPr="00EA761E" w:rsidRDefault="00CE612D" w:rsidP="00EA761E">
      <w:pPr>
        <w:pStyle w:val="22"/>
        <w:ind w:left="142" w:firstLine="0"/>
        <w:jc w:val="both"/>
        <w:rPr>
          <w:bCs/>
        </w:rPr>
      </w:pPr>
    </w:p>
    <w:p w14:paraId="5DE1C73D" w14:textId="5677D98B" w:rsidR="00CE612D" w:rsidRPr="00EA761E" w:rsidRDefault="00833CDF" w:rsidP="00EA761E">
      <w:pPr>
        <w:pStyle w:val="22"/>
        <w:numPr>
          <w:ilvl w:val="0"/>
          <w:numId w:val="45"/>
        </w:numPr>
        <w:ind w:left="142" w:firstLine="0"/>
        <w:jc w:val="both"/>
        <w:rPr>
          <w:bCs/>
        </w:rPr>
      </w:pPr>
      <w:r w:rsidRPr="00EA761E">
        <w:rPr>
          <w:bCs/>
        </w:rPr>
        <w:t>Общие положения</w:t>
      </w:r>
    </w:p>
    <w:p w14:paraId="30BCCFAC" w14:textId="4EE17E17" w:rsidR="00833CDF" w:rsidRPr="00EA761E" w:rsidRDefault="00833CDF" w:rsidP="00EA761E">
      <w:pPr>
        <w:pStyle w:val="22"/>
        <w:numPr>
          <w:ilvl w:val="0"/>
          <w:numId w:val="45"/>
        </w:numPr>
        <w:ind w:left="142" w:firstLine="0"/>
        <w:jc w:val="both"/>
        <w:rPr>
          <w:bCs/>
        </w:rPr>
      </w:pPr>
      <w:r w:rsidRPr="00EA761E">
        <w:rPr>
          <w:bCs/>
        </w:rPr>
        <w:t>Перечень продуктов</w:t>
      </w:r>
    </w:p>
    <w:p w14:paraId="39A567F2" w14:textId="77777777" w:rsidR="00CE612D" w:rsidRDefault="00CE612D" w:rsidP="00EA761E">
      <w:pPr>
        <w:pStyle w:val="22"/>
        <w:ind w:left="142" w:firstLine="0"/>
        <w:jc w:val="both"/>
        <w:rPr>
          <w:b/>
          <w:bCs/>
        </w:rPr>
      </w:pPr>
    </w:p>
    <w:p w14:paraId="19918143" w14:textId="77777777" w:rsidR="00CE612D" w:rsidRDefault="00CE612D" w:rsidP="00CE612D">
      <w:pPr>
        <w:pStyle w:val="22"/>
        <w:ind w:left="0" w:firstLine="0"/>
        <w:jc w:val="both"/>
        <w:rPr>
          <w:b/>
          <w:bCs/>
        </w:rPr>
      </w:pPr>
    </w:p>
    <w:p w14:paraId="7E18B2B7" w14:textId="77777777" w:rsidR="00CE612D" w:rsidRDefault="00CE612D" w:rsidP="00CE612D">
      <w:pPr>
        <w:pStyle w:val="22"/>
        <w:ind w:left="0" w:firstLine="0"/>
        <w:jc w:val="both"/>
        <w:rPr>
          <w:b/>
          <w:bCs/>
        </w:rPr>
      </w:pPr>
    </w:p>
    <w:p w14:paraId="148D0C58" w14:textId="77777777" w:rsidR="00CE612D" w:rsidRDefault="00CE612D" w:rsidP="00CE612D">
      <w:pPr>
        <w:pStyle w:val="22"/>
        <w:ind w:left="0" w:firstLine="0"/>
        <w:jc w:val="both"/>
        <w:rPr>
          <w:b/>
          <w:bCs/>
        </w:rPr>
      </w:pPr>
    </w:p>
    <w:p w14:paraId="021F5B2C" w14:textId="77777777" w:rsidR="00CE612D" w:rsidRDefault="00CE612D" w:rsidP="00CE612D">
      <w:pPr>
        <w:pStyle w:val="22"/>
        <w:ind w:left="0" w:firstLine="0"/>
        <w:jc w:val="both"/>
        <w:rPr>
          <w:b/>
          <w:bCs/>
        </w:rPr>
      </w:pPr>
    </w:p>
    <w:p w14:paraId="07F95A3D" w14:textId="77777777" w:rsidR="00CE612D" w:rsidRDefault="00CE612D" w:rsidP="00CE612D">
      <w:pPr>
        <w:pStyle w:val="22"/>
        <w:ind w:left="0" w:firstLine="0"/>
        <w:jc w:val="both"/>
        <w:rPr>
          <w:b/>
          <w:bCs/>
        </w:rPr>
      </w:pPr>
    </w:p>
    <w:p w14:paraId="040792EF" w14:textId="77777777" w:rsidR="00CE612D" w:rsidRDefault="00CE612D" w:rsidP="00CE612D">
      <w:pPr>
        <w:pStyle w:val="22"/>
        <w:ind w:left="0" w:firstLine="0"/>
        <w:jc w:val="both"/>
        <w:rPr>
          <w:b/>
          <w:bCs/>
        </w:rPr>
      </w:pPr>
    </w:p>
    <w:p w14:paraId="319C8AD8" w14:textId="77777777" w:rsidR="00CE612D" w:rsidRDefault="00CE612D" w:rsidP="00CE612D">
      <w:pPr>
        <w:pStyle w:val="22"/>
        <w:ind w:left="0" w:firstLine="0"/>
        <w:jc w:val="both"/>
        <w:rPr>
          <w:b/>
          <w:bCs/>
        </w:rPr>
      </w:pPr>
    </w:p>
    <w:p w14:paraId="5D875B9C" w14:textId="77777777" w:rsidR="00CE612D" w:rsidRDefault="00CE612D" w:rsidP="00CE612D">
      <w:pPr>
        <w:pStyle w:val="22"/>
        <w:ind w:left="0" w:firstLine="0"/>
        <w:jc w:val="both"/>
        <w:rPr>
          <w:b/>
          <w:bCs/>
        </w:rPr>
      </w:pPr>
    </w:p>
    <w:p w14:paraId="2CD24C23" w14:textId="77777777" w:rsidR="00CE612D" w:rsidRDefault="00CE612D" w:rsidP="00CE612D">
      <w:pPr>
        <w:pStyle w:val="22"/>
        <w:ind w:left="0" w:firstLine="0"/>
        <w:jc w:val="both"/>
        <w:rPr>
          <w:b/>
          <w:bCs/>
        </w:rPr>
      </w:pPr>
    </w:p>
    <w:p w14:paraId="1ABF93BD" w14:textId="77777777" w:rsidR="00CE612D" w:rsidRDefault="00CE612D" w:rsidP="00CE612D">
      <w:pPr>
        <w:pStyle w:val="22"/>
        <w:ind w:left="0" w:firstLine="0"/>
        <w:jc w:val="both"/>
        <w:rPr>
          <w:b/>
          <w:bCs/>
        </w:rPr>
      </w:pPr>
    </w:p>
    <w:p w14:paraId="429375E7" w14:textId="77777777" w:rsidR="00CE612D" w:rsidRDefault="00CE612D" w:rsidP="00CE612D">
      <w:pPr>
        <w:pStyle w:val="22"/>
        <w:ind w:left="0" w:firstLine="0"/>
        <w:jc w:val="both"/>
        <w:rPr>
          <w:b/>
          <w:bCs/>
        </w:rPr>
      </w:pPr>
    </w:p>
    <w:p w14:paraId="2E1EFA42" w14:textId="77777777" w:rsidR="00CE612D" w:rsidRDefault="00CE612D" w:rsidP="00CE612D">
      <w:pPr>
        <w:pStyle w:val="22"/>
        <w:ind w:left="0" w:firstLine="0"/>
        <w:jc w:val="both"/>
        <w:rPr>
          <w:b/>
          <w:bCs/>
        </w:rPr>
      </w:pPr>
    </w:p>
    <w:p w14:paraId="7573798F" w14:textId="77777777" w:rsidR="00CE612D" w:rsidRDefault="00CE612D" w:rsidP="00CE612D">
      <w:pPr>
        <w:pStyle w:val="22"/>
        <w:ind w:left="0" w:firstLine="0"/>
        <w:jc w:val="both"/>
        <w:rPr>
          <w:b/>
          <w:bCs/>
        </w:rPr>
      </w:pPr>
    </w:p>
    <w:p w14:paraId="6A0B5D01" w14:textId="77777777" w:rsidR="00CE612D" w:rsidRDefault="00CE612D" w:rsidP="00CE612D">
      <w:pPr>
        <w:pStyle w:val="22"/>
        <w:ind w:left="0" w:firstLine="0"/>
        <w:jc w:val="both"/>
        <w:rPr>
          <w:b/>
          <w:bCs/>
        </w:rPr>
      </w:pPr>
    </w:p>
    <w:p w14:paraId="50FBEB85" w14:textId="77777777" w:rsidR="00CE612D" w:rsidRDefault="00CE612D" w:rsidP="00CE612D">
      <w:pPr>
        <w:pStyle w:val="22"/>
        <w:ind w:left="0" w:firstLine="0"/>
        <w:jc w:val="both"/>
        <w:rPr>
          <w:b/>
          <w:bCs/>
        </w:rPr>
      </w:pPr>
    </w:p>
    <w:p w14:paraId="6B872654" w14:textId="77777777" w:rsidR="00CE612D" w:rsidRDefault="00CE612D" w:rsidP="00CE612D">
      <w:pPr>
        <w:pStyle w:val="22"/>
        <w:ind w:left="0" w:firstLine="0"/>
        <w:jc w:val="both"/>
        <w:rPr>
          <w:b/>
          <w:bCs/>
        </w:rPr>
      </w:pPr>
    </w:p>
    <w:p w14:paraId="3AD65CA0" w14:textId="77777777" w:rsidR="00CE612D" w:rsidRDefault="00CE612D" w:rsidP="00CE612D">
      <w:pPr>
        <w:pStyle w:val="22"/>
        <w:ind w:left="0" w:firstLine="0"/>
        <w:jc w:val="both"/>
        <w:rPr>
          <w:b/>
          <w:bCs/>
        </w:rPr>
      </w:pPr>
    </w:p>
    <w:p w14:paraId="4CAC468F" w14:textId="77777777" w:rsidR="00CE612D" w:rsidRDefault="00CE612D" w:rsidP="00CE612D">
      <w:pPr>
        <w:pStyle w:val="22"/>
        <w:ind w:left="0" w:firstLine="0"/>
        <w:jc w:val="both"/>
        <w:rPr>
          <w:b/>
          <w:bCs/>
        </w:rPr>
      </w:pPr>
    </w:p>
    <w:p w14:paraId="081BAD06" w14:textId="77777777" w:rsidR="00CE612D" w:rsidRDefault="00CE612D" w:rsidP="00CE612D">
      <w:pPr>
        <w:pStyle w:val="22"/>
        <w:ind w:left="0" w:firstLine="0"/>
        <w:jc w:val="both"/>
        <w:rPr>
          <w:b/>
          <w:bCs/>
        </w:rPr>
      </w:pPr>
    </w:p>
    <w:p w14:paraId="28C98730" w14:textId="77777777" w:rsidR="00CE612D" w:rsidRDefault="00CE612D" w:rsidP="00CE612D">
      <w:pPr>
        <w:pStyle w:val="22"/>
        <w:ind w:left="0" w:firstLine="0"/>
        <w:jc w:val="both"/>
        <w:rPr>
          <w:b/>
          <w:bCs/>
        </w:rPr>
      </w:pPr>
    </w:p>
    <w:p w14:paraId="56540544" w14:textId="77777777" w:rsidR="00CE612D" w:rsidRDefault="00CE612D" w:rsidP="00CE612D">
      <w:pPr>
        <w:pStyle w:val="22"/>
        <w:ind w:left="0" w:firstLine="0"/>
        <w:jc w:val="both"/>
        <w:rPr>
          <w:b/>
          <w:bCs/>
        </w:rPr>
      </w:pPr>
    </w:p>
    <w:p w14:paraId="705AF0D2" w14:textId="77777777" w:rsidR="00CE612D" w:rsidRDefault="00CE612D" w:rsidP="00CE612D">
      <w:pPr>
        <w:pStyle w:val="22"/>
        <w:ind w:left="0" w:firstLine="0"/>
        <w:jc w:val="both"/>
        <w:rPr>
          <w:b/>
          <w:bCs/>
        </w:rPr>
      </w:pPr>
    </w:p>
    <w:p w14:paraId="6BD59070" w14:textId="77777777" w:rsidR="00CE612D" w:rsidRDefault="00CE612D" w:rsidP="00CE612D">
      <w:pPr>
        <w:pStyle w:val="22"/>
        <w:ind w:left="0" w:firstLine="0"/>
        <w:jc w:val="both"/>
        <w:rPr>
          <w:b/>
          <w:bCs/>
        </w:rPr>
      </w:pPr>
    </w:p>
    <w:p w14:paraId="7B13051B" w14:textId="77777777" w:rsidR="00CE612D" w:rsidRDefault="00CE612D" w:rsidP="00CE612D">
      <w:pPr>
        <w:pStyle w:val="22"/>
        <w:ind w:left="0" w:firstLine="0"/>
        <w:jc w:val="both"/>
        <w:rPr>
          <w:b/>
          <w:bCs/>
        </w:rPr>
      </w:pPr>
    </w:p>
    <w:p w14:paraId="5A99D735" w14:textId="77777777" w:rsidR="003D74EA" w:rsidRDefault="003D74EA" w:rsidP="00CE612D">
      <w:pPr>
        <w:pStyle w:val="22"/>
        <w:ind w:left="0" w:firstLine="0"/>
        <w:jc w:val="both"/>
        <w:rPr>
          <w:b/>
          <w:bCs/>
        </w:rPr>
      </w:pPr>
    </w:p>
    <w:p w14:paraId="5AE2021D" w14:textId="77777777" w:rsidR="003D74EA" w:rsidRDefault="003D74EA" w:rsidP="00CE612D">
      <w:pPr>
        <w:pStyle w:val="22"/>
        <w:ind w:left="0" w:firstLine="0"/>
        <w:jc w:val="both"/>
        <w:rPr>
          <w:b/>
          <w:bCs/>
        </w:rPr>
      </w:pPr>
    </w:p>
    <w:p w14:paraId="2B780806" w14:textId="77777777" w:rsidR="003D74EA" w:rsidRDefault="003D74EA" w:rsidP="00CE612D">
      <w:pPr>
        <w:pStyle w:val="22"/>
        <w:ind w:left="0" w:firstLine="0"/>
        <w:jc w:val="both"/>
        <w:rPr>
          <w:b/>
          <w:bCs/>
        </w:rPr>
      </w:pPr>
    </w:p>
    <w:p w14:paraId="36D8A0D4" w14:textId="77777777" w:rsidR="00CE612D" w:rsidRDefault="00CE612D" w:rsidP="00CE612D">
      <w:pPr>
        <w:pStyle w:val="22"/>
        <w:ind w:left="0" w:firstLine="0"/>
        <w:jc w:val="both"/>
        <w:rPr>
          <w:b/>
          <w:bCs/>
        </w:rPr>
      </w:pPr>
    </w:p>
    <w:p w14:paraId="2F9EA5E8" w14:textId="77777777" w:rsidR="00BE0D0C" w:rsidRPr="00E1134D" w:rsidRDefault="00BE0D0C" w:rsidP="00E1134D">
      <w:pPr>
        <w:pStyle w:val="1"/>
        <w:numPr>
          <w:ilvl w:val="0"/>
          <w:numId w:val="24"/>
        </w:numPr>
        <w:rPr>
          <w:rFonts w:ascii="Times New Roman" w:hAnsi="Times New Roman"/>
          <w:sz w:val="24"/>
          <w:szCs w:val="24"/>
        </w:rPr>
      </w:pPr>
      <w:bookmarkStart w:id="0" w:name="_Toc436736234"/>
      <w:r w:rsidRPr="00E1134D">
        <w:rPr>
          <w:rFonts w:ascii="Times New Roman" w:hAnsi="Times New Roman"/>
          <w:sz w:val="24"/>
          <w:szCs w:val="24"/>
        </w:rPr>
        <w:t>Общие положения.</w:t>
      </w:r>
      <w:bookmarkEnd w:id="0"/>
    </w:p>
    <w:p w14:paraId="744F744B" w14:textId="77777777" w:rsidR="00CE612D" w:rsidRPr="00E1134D" w:rsidRDefault="00CE612D" w:rsidP="00E1134D">
      <w:pPr>
        <w:pStyle w:val="af0"/>
      </w:pPr>
      <w:r w:rsidRPr="00E1134D">
        <w:t>1.1.</w:t>
      </w:r>
      <w:bookmarkStart w:id="1" w:name="_Toc252802095"/>
      <w:bookmarkStart w:id="2" w:name="_Toc252869424"/>
      <w:bookmarkStart w:id="3" w:name="_Toc253144255"/>
      <w:bookmarkStart w:id="4" w:name="_Toc253145858"/>
      <w:bookmarkStart w:id="5" w:name="_Toc253145899"/>
      <w:bookmarkStart w:id="6" w:name="_Toc214362275"/>
      <w:bookmarkStart w:id="7" w:name="_Toc204347545"/>
      <w:bookmarkEnd w:id="1"/>
      <w:bookmarkEnd w:id="2"/>
      <w:bookmarkEnd w:id="3"/>
      <w:bookmarkEnd w:id="4"/>
      <w:bookmarkEnd w:id="5"/>
      <w:r w:rsidRPr="00E1134D">
        <w:t xml:space="preserve"> Настоящий документ (далее – Альбом продуктов) содержит перечень, условия и параметры кредитных продуктов, предоставляемых </w:t>
      </w:r>
      <w:r w:rsidR="00EA6177" w:rsidRPr="00E1134D">
        <w:t xml:space="preserve">ООО КБ «ГТ банк» </w:t>
      </w:r>
      <w:r w:rsidRPr="00E1134D">
        <w:t>и его подразделениями физическим лицам.</w:t>
      </w:r>
    </w:p>
    <w:p w14:paraId="272D583C" w14:textId="77777777" w:rsidR="00133B61" w:rsidRPr="00E1134D" w:rsidRDefault="00133B61" w:rsidP="00E1134D">
      <w:pPr>
        <w:pStyle w:val="af0"/>
      </w:pPr>
    </w:p>
    <w:p w14:paraId="119EBA5C" w14:textId="77777777" w:rsidR="00CE612D" w:rsidRPr="00E1134D" w:rsidRDefault="00CE612D" w:rsidP="00E1134D">
      <w:pPr>
        <w:pStyle w:val="af0"/>
      </w:pPr>
      <w:r w:rsidRPr="00E1134D">
        <w:t>1.2. В Альбоме продуктов применяются термины, используемые в нормативных документах, определяющих порядок предоставления соответствующих кредитных продуктов.</w:t>
      </w:r>
    </w:p>
    <w:p w14:paraId="1160169E" w14:textId="77777777" w:rsidR="00CE612D" w:rsidRPr="00CE612D" w:rsidDel="00D50A4A" w:rsidRDefault="00CE612D" w:rsidP="003C693C">
      <w:pPr>
        <w:pStyle w:val="1"/>
        <w:numPr>
          <w:ilvl w:val="0"/>
          <w:numId w:val="24"/>
        </w:numPr>
        <w:rPr>
          <w:sz w:val="24"/>
          <w:szCs w:val="24"/>
        </w:rPr>
      </w:pPr>
      <w:bookmarkStart w:id="8" w:name="_Toc288480669"/>
      <w:bookmarkStart w:id="9" w:name="_Toc436736235"/>
      <w:r w:rsidRPr="00CE612D">
        <w:rPr>
          <w:sz w:val="24"/>
          <w:szCs w:val="24"/>
        </w:rPr>
        <w:t>Перечень продуктов</w:t>
      </w:r>
      <w:bookmarkEnd w:id="8"/>
      <w:bookmarkEnd w:id="9"/>
    </w:p>
    <w:p w14:paraId="2E5071E8" w14:textId="77777777" w:rsidR="00CE612D" w:rsidRPr="001271CB" w:rsidRDefault="00CE612D" w:rsidP="003D74EA">
      <w:pPr>
        <w:pStyle w:val="af0"/>
        <w:numPr>
          <w:ilvl w:val="1"/>
          <w:numId w:val="22"/>
        </w:numPr>
        <w:ind w:hanging="578"/>
        <w:jc w:val="both"/>
      </w:pPr>
      <w:bookmarkStart w:id="10" w:name="_Ref252193496"/>
      <w:bookmarkEnd w:id="6"/>
      <w:r w:rsidRPr="001271CB">
        <w:t>Потребительские</w:t>
      </w:r>
      <w:r w:rsidR="00C77A72" w:rsidRPr="001271CB">
        <w:t xml:space="preserve"> кредиты:</w:t>
      </w:r>
    </w:p>
    <w:p w14:paraId="5F2EA832" w14:textId="2D18EAD2" w:rsidR="00C77A72" w:rsidRPr="001271CB" w:rsidRDefault="00C77A72" w:rsidP="003D74EA">
      <w:pPr>
        <w:pStyle w:val="af0"/>
        <w:numPr>
          <w:ilvl w:val="2"/>
          <w:numId w:val="22"/>
        </w:numPr>
        <w:ind w:left="720" w:hanging="578"/>
        <w:jc w:val="both"/>
      </w:pPr>
      <w:r w:rsidRPr="001271CB">
        <w:t>«</w:t>
      </w:r>
      <w:r w:rsidR="00F02E6C" w:rsidRPr="001271CB">
        <w:t>Легкий</w:t>
      </w:r>
      <w:r w:rsidRPr="001271CB">
        <w:t xml:space="preserve">» </w:t>
      </w:r>
    </w:p>
    <w:p w14:paraId="1BF77AFB" w14:textId="6E2C984E" w:rsidR="00C77A72" w:rsidRPr="001271CB" w:rsidRDefault="00C77A72" w:rsidP="003D74EA">
      <w:pPr>
        <w:pStyle w:val="af0"/>
        <w:numPr>
          <w:ilvl w:val="2"/>
          <w:numId w:val="22"/>
        </w:numPr>
        <w:ind w:left="720" w:hanging="578"/>
        <w:jc w:val="both"/>
      </w:pPr>
      <w:r w:rsidRPr="001271CB">
        <w:t>«</w:t>
      </w:r>
      <w:hyperlink r:id="rId9" w:history="1">
        <w:r w:rsidR="00EE07AD" w:rsidRPr="001271CB">
          <w:rPr>
            <w:rStyle w:val="af2"/>
            <w:color w:val="auto"/>
            <w:u w:val="none"/>
          </w:rPr>
          <w:t>Социальный</w:t>
        </w:r>
      </w:hyperlink>
      <w:r w:rsidRPr="001271CB">
        <w:t xml:space="preserve">» </w:t>
      </w:r>
    </w:p>
    <w:p w14:paraId="0035A97B" w14:textId="77777777" w:rsidR="00CE612D" w:rsidRDefault="00EA6177" w:rsidP="003D74EA">
      <w:pPr>
        <w:pStyle w:val="af0"/>
        <w:numPr>
          <w:ilvl w:val="2"/>
          <w:numId w:val="22"/>
        </w:numPr>
        <w:ind w:left="720" w:hanging="578"/>
        <w:jc w:val="both"/>
      </w:pPr>
      <w:r w:rsidRPr="0048563F">
        <w:t xml:space="preserve"> </w:t>
      </w:r>
      <w:r w:rsidR="003822F2" w:rsidRPr="0048563F">
        <w:t>«</w:t>
      </w:r>
      <w:hyperlink r:id="rId10" w:history="1">
        <w:r w:rsidR="003822F2" w:rsidRPr="0048563F">
          <w:rPr>
            <w:rStyle w:val="af2"/>
            <w:color w:val="auto"/>
            <w:u w:val="none"/>
          </w:rPr>
          <w:t>Залоговый</w:t>
        </w:r>
      </w:hyperlink>
      <w:r w:rsidR="003822F2" w:rsidRPr="0048563F">
        <w:t>»</w:t>
      </w:r>
    </w:p>
    <w:p w14:paraId="0CE2B7FB" w14:textId="3385711F" w:rsidR="0048563F" w:rsidRDefault="0048563F" w:rsidP="003D74EA">
      <w:pPr>
        <w:pStyle w:val="af0"/>
        <w:numPr>
          <w:ilvl w:val="2"/>
          <w:numId w:val="22"/>
        </w:numPr>
        <w:ind w:left="720" w:hanging="578"/>
        <w:jc w:val="both"/>
      </w:pPr>
      <w:r>
        <w:t>«Рефинансирование»</w:t>
      </w:r>
    </w:p>
    <w:p w14:paraId="33DB2FA3" w14:textId="61B5A2CC" w:rsidR="0048563F" w:rsidRPr="0048563F" w:rsidRDefault="0048563F" w:rsidP="001E4E73">
      <w:pPr>
        <w:pStyle w:val="af0"/>
        <w:ind w:left="720"/>
        <w:jc w:val="both"/>
      </w:pPr>
    </w:p>
    <w:p w14:paraId="25B3934D" w14:textId="77777777" w:rsidR="00C77A72" w:rsidRDefault="00C77A72" w:rsidP="00C77A72">
      <w:pPr>
        <w:pStyle w:val="af0"/>
        <w:jc w:val="both"/>
      </w:pPr>
    </w:p>
    <w:bookmarkEnd w:id="7"/>
    <w:bookmarkEnd w:id="10"/>
    <w:p w14:paraId="7526AC9D" w14:textId="77777777" w:rsidR="00C77A72" w:rsidRPr="00A83310" w:rsidRDefault="00C77A72" w:rsidP="00A83310">
      <w:pPr>
        <w:pStyle w:val="af0"/>
        <w:jc w:val="both"/>
      </w:pPr>
    </w:p>
    <w:p w14:paraId="67B901BD" w14:textId="77777777" w:rsidR="00CE612D" w:rsidRPr="006B0677" w:rsidRDefault="00CE612D" w:rsidP="00CE612D">
      <w:pPr>
        <w:pStyle w:val="22"/>
        <w:jc w:val="both"/>
        <w:rPr>
          <w:b/>
          <w:bCs/>
        </w:rPr>
      </w:pPr>
    </w:p>
    <w:p w14:paraId="3F848F7E" w14:textId="77777777" w:rsidR="00D533ED" w:rsidRDefault="00D533ED" w:rsidP="00D564A4">
      <w:pPr>
        <w:pStyle w:val="22"/>
        <w:ind w:left="0" w:firstLine="0"/>
        <w:jc w:val="both"/>
        <w:rPr>
          <w:b/>
          <w:bCs/>
          <w:sz w:val="22"/>
          <w:szCs w:val="22"/>
        </w:rPr>
      </w:pPr>
    </w:p>
    <w:p w14:paraId="5B81BAD3" w14:textId="77777777" w:rsidR="00C02553" w:rsidRDefault="00C02553" w:rsidP="00D564A4">
      <w:pPr>
        <w:pStyle w:val="22"/>
        <w:ind w:left="0" w:firstLine="0"/>
        <w:jc w:val="both"/>
        <w:rPr>
          <w:b/>
          <w:bCs/>
          <w:sz w:val="22"/>
          <w:szCs w:val="22"/>
        </w:rPr>
      </w:pPr>
    </w:p>
    <w:p w14:paraId="1AE919A1" w14:textId="77777777" w:rsidR="00C02553" w:rsidRDefault="00C02553" w:rsidP="00D564A4">
      <w:pPr>
        <w:pStyle w:val="22"/>
        <w:ind w:left="0" w:firstLine="0"/>
        <w:jc w:val="both"/>
        <w:rPr>
          <w:b/>
          <w:bCs/>
          <w:sz w:val="22"/>
          <w:szCs w:val="22"/>
        </w:rPr>
      </w:pPr>
    </w:p>
    <w:p w14:paraId="7B88FB51" w14:textId="77777777" w:rsidR="00C02553" w:rsidRDefault="00C02553" w:rsidP="00D564A4">
      <w:pPr>
        <w:pStyle w:val="22"/>
        <w:ind w:left="0" w:firstLine="0"/>
        <w:jc w:val="both"/>
        <w:rPr>
          <w:b/>
          <w:bCs/>
          <w:sz w:val="22"/>
          <w:szCs w:val="22"/>
        </w:rPr>
      </w:pPr>
    </w:p>
    <w:p w14:paraId="511E5DB7" w14:textId="77777777" w:rsidR="00C02553" w:rsidRDefault="00C02553" w:rsidP="00D564A4">
      <w:pPr>
        <w:pStyle w:val="22"/>
        <w:ind w:left="0" w:firstLine="0"/>
        <w:jc w:val="both"/>
        <w:rPr>
          <w:b/>
          <w:bCs/>
          <w:sz w:val="22"/>
          <w:szCs w:val="22"/>
        </w:rPr>
      </w:pPr>
    </w:p>
    <w:p w14:paraId="14FE2919" w14:textId="77777777" w:rsidR="00C02553" w:rsidRDefault="00C02553" w:rsidP="00D564A4">
      <w:pPr>
        <w:pStyle w:val="22"/>
        <w:ind w:left="0" w:firstLine="0"/>
        <w:jc w:val="both"/>
        <w:rPr>
          <w:b/>
          <w:bCs/>
          <w:sz w:val="22"/>
          <w:szCs w:val="22"/>
        </w:rPr>
      </w:pPr>
    </w:p>
    <w:p w14:paraId="757B61F8" w14:textId="77777777" w:rsidR="00C02553" w:rsidRDefault="00C02553" w:rsidP="00D564A4">
      <w:pPr>
        <w:pStyle w:val="22"/>
        <w:ind w:left="0" w:firstLine="0"/>
        <w:jc w:val="both"/>
        <w:rPr>
          <w:b/>
          <w:bCs/>
          <w:sz w:val="22"/>
          <w:szCs w:val="22"/>
        </w:rPr>
      </w:pPr>
    </w:p>
    <w:p w14:paraId="196A68A6" w14:textId="77777777" w:rsidR="00C02553" w:rsidRDefault="00C02553" w:rsidP="00D564A4">
      <w:pPr>
        <w:pStyle w:val="22"/>
        <w:ind w:left="0" w:firstLine="0"/>
        <w:jc w:val="both"/>
        <w:rPr>
          <w:b/>
          <w:bCs/>
          <w:sz w:val="22"/>
          <w:szCs w:val="22"/>
        </w:rPr>
      </w:pPr>
    </w:p>
    <w:p w14:paraId="223D5E08" w14:textId="77777777" w:rsidR="00C02553" w:rsidRDefault="00C02553" w:rsidP="00D564A4">
      <w:pPr>
        <w:pStyle w:val="22"/>
        <w:ind w:left="0" w:firstLine="0"/>
        <w:jc w:val="both"/>
        <w:rPr>
          <w:b/>
          <w:bCs/>
          <w:sz w:val="22"/>
          <w:szCs w:val="22"/>
        </w:rPr>
      </w:pPr>
    </w:p>
    <w:p w14:paraId="274D1573" w14:textId="77777777" w:rsidR="00C02553" w:rsidRDefault="00C02553" w:rsidP="00D564A4">
      <w:pPr>
        <w:pStyle w:val="22"/>
        <w:ind w:left="0" w:firstLine="0"/>
        <w:jc w:val="both"/>
        <w:rPr>
          <w:b/>
          <w:bCs/>
          <w:sz w:val="22"/>
          <w:szCs w:val="22"/>
        </w:rPr>
      </w:pPr>
    </w:p>
    <w:p w14:paraId="7A5D16B6" w14:textId="77777777" w:rsidR="001271CB" w:rsidRDefault="001271CB" w:rsidP="00D564A4">
      <w:pPr>
        <w:pStyle w:val="22"/>
        <w:ind w:left="0" w:firstLine="0"/>
        <w:jc w:val="both"/>
        <w:rPr>
          <w:b/>
          <w:bCs/>
          <w:sz w:val="22"/>
          <w:szCs w:val="22"/>
        </w:rPr>
      </w:pPr>
    </w:p>
    <w:p w14:paraId="533CADA0" w14:textId="77777777" w:rsidR="00C02553" w:rsidRDefault="00C02553" w:rsidP="00D564A4">
      <w:pPr>
        <w:pStyle w:val="22"/>
        <w:ind w:left="0" w:firstLine="0"/>
        <w:jc w:val="both"/>
        <w:rPr>
          <w:b/>
          <w:bCs/>
          <w:sz w:val="22"/>
          <w:szCs w:val="22"/>
        </w:rPr>
      </w:pPr>
    </w:p>
    <w:p w14:paraId="59DDAC97" w14:textId="77777777" w:rsidR="00C02553" w:rsidRDefault="00C02553" w:rsidP="00D564A4">
      <w:pPr>
        <w:pStyle w:val="22"/>
        <w:ind w:left="0" w:firstLine="0"/>
        <w:jc w:val="both"/>
        <w:rPr>
          <w:b/>
          <w:bCs/>
          <w:sz w:val="22"/>
          <w:szCs w:val="22"/>
        </w:rPr>
      </w:pPr>
    </w:p>
    <w:p w14:paraId="0C1A18D3" w14:textId="77777777" w:rsidR="000D491A" w:rsidRDefault="000D491A" w:rsidP="00D564A4">
      <w:pPr>
        <w:pStyle w:val="22"/>
        <w:ind w:left="0" w:firstLine="0"/>
        <w:jc w:val="both"/>
        <w:rPr>
          <w:b/>
          <w:bCs/>
        </w:rPr>
      </w:pPr>
    </w:p>
    <w:p w14:paraId="603706FB" w14:textId="3CBE9F46" w:rsidR="00C02553" w:rsidRPr="000D491A" w:rsidRDefault="000D491A" w:rsidP="00D564A4">
      <w:pPr>
        <w:pStyle w:val="22"/>
        <w:ind w:left="0" w:firstLine="0"/>
        <w:jc w:val="both"/>
        <w:rPr>
          <w:b/>
          <w:bCs/>
        </w:rPr>
      </w:pPr>
      <w:r>
        <w:rPr>
          <w:b/>
          <w:bCs/>
        </w:rPr>
        <w:lastRenderedPageBreak/>
        <w:t>2.1.1</w:t>
      </w:r>
      <w:r w:rsidR="00C02553">
        <w:rPr>
          <w:b/>
          <w:bCs/>
        </w:rPr>
        <w:t xml:space="preserve"> </w:t>
      </w:r>
      <w:r w:rsidR="0088425D">
        <w:rPr>
          <w:b/>
          <w:bCs/>
        </w:rPr>
        <w:t xml:space="preserve">Кредитный </w:t>
      </w:r>
      <w:r w:rsidR="003D74EA">
        <w:rPr>
          <w:b/>
          <w:bCs/>
        </w:rPr>
        <w:t>продукт «</w:t>
      </w:r>
      <w:r w:rsidR="00F02E6C">
        <w:rPr>
          <w:b/>
          <w:bCs/>
        </w:rPr>
        <w:t>Легкий</w:t>
      </w:r>
      <w:r w:rsidR="00C02553">
        <w:rPr>
          <w:b/>
          <w:bCs/>
        </w:rPr>
        <w:t>»</w:t>
      </w:r>
    </w:p>
    <w:p w14:paraId="3A13AB18" w14:textId="77777777" w:rsidR="00C02553" w:rsidRDefault="00C02553" w:rsidP="00E1134D">
      <w:pPr>
        <w:pStyle w:val="22"/>
        <w:ind w:left="0" w:right="820" w:firstLine="0"/>
        <w:jc w:val="both"/>
        <w:rPr>
          <w:b/>
          <w:bCs/>
          <w:sz w:val="22"/>
          <w:szCs w:val="22"/>
        </w:rPr>
      </w:pPr>
    </w:p>
    <w:tbl>
      <w:tblPr>
        <w:tblW w:w="476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2648"/>
        <w:gridCol w:w="2074"/>
        <w:gridCol w:w="9005"/>
      </w:tblGrid>
      <w:tr w:rsidR="00C02553" w:rsidRPr="00CA1AC2" w14:paraId="3E67977C" w14:textId="77777777" w:rsidTr="00E1134D">
        <w:tc>
          <w:tcPr>
            <w:tcW w:w="308" w:type="pct"/>
            <w:tcBorders>
              <w:top w:val="single" w:sz="4" w:space="0" w:color="auto"/>
            </w:tcBorders>
          </w:tcPr>
          <w:p w14:paraId="1F977E61" w14:textId="77777777" w:rsidR="00C02553" w:rsidRPr="00CA1AC2" w:rsidRDefault="00C02553" w:rsidP="00F00E6E">
            <w:pPr>
              <w:jc w:val="center"/>
              <w:rPr>
                <w:b/>
                <w:bCs/>
              </w:rPr>
            </w:pPr>
            <w:r w:rsidRPr="00CA1AC2">
              <w:rPr>
                <w:b/>
                <w:bCs/>
              </w:rPr>
              <w:t xml:space="preserve">№ </w:t>
            </w:r>
            <w:proofErr w:type="gramStart"/>
            <w:r w:rsidRPr="00CA1AC2">
              <w:rPr>
                <w:b/>
                <w:bCs/>
              </w:rPr>
              <w:t>п</w:t>
            </w:r>
            <w:proofErr w:type="gramEnd"/>
            <w:r w:rsidRPr="00CA1AC2">
              <w:rPr>
                <w:b/>
                <w:bCs/>
              </w:rPr>
              <w:t>/п</w:t>
            </w:r>
          </w:p>
        </w:tc>
        <w:tc>
          <w:tcPr>
            <w:tcW w:w="905" w:type="pct"/>
            <w:tcBorders>
              <w:top w:val="single" w:sz="4" w:space="0" w:color="auto"/>
            </w:tcBorders>
          </w:tcPr>
          <w:p w14:paraId="11D80DBB" w14:textId="77777777" w:rsidR="00C02553" w:rsidRPr="00CA1AC2" w:rsidRDefault="00C02553" w:rsidP="00F00E6E">
            <w:pPr>
              <w:jc w:val="center"/>
              <w:rPr>
                <w:b/>
                <w:bCs/>
              </w:rPr>
            </w:pPr>
            <w:r w:rsidRPr="00CA1AC2">
              <w:rPr>
                <w:b/>
                <w:bCs/>
              </w:rPr>
              <w:t>Параметр</w:t>
            </w:r>
          </w:p>
        </w:tc>
        <w:tc>
          <w:tcPr>
            <w:tcW w:w="3787" w:type="pct"/>
            <w:gridSpan w:val="2"/>
            <w:tcBorders>
              <w:top w:val="single" w:sz="4" w:space="0" w:color="auto"/>
            </w:tcBorders>
          </w:tcPr>
          <w:p w14:paraId="28938525" w14:textId="77777777" w:rsidR="00C02553" w:rsidRPr="00CA1AC2" w:rsidRDefault="00C02553" w:rsidP="00F00E6E">
            <w:pPr>
              <w:jc w:val="center"/>
              <w:rPr>
                <w:b/>
                <w:bCs/>
              </w:rPr>
            </w:pPr>
            <w:r w:rsidRPr="00CA1AC2">
              <w:rPr>
                <w:b/>
                <w:bCs/>
              </w:rPr>
              <w:t>Значение</w:t>
            </w:r>
          </w:p>
        </w:tc>
      </w:tr>
      <w:tr w:rsidR="00C02553" w:rsidRPr="00CA1AC2" w14:paraId="561D52D2" w14:textId="77777777" w:rsidTr="00E1134D">
        <w:trPr>
          <w:trHeight w:val="70"/>
        </w:trPr>
        <w:tc>
          <w:tcPr>
            <w:tcW w:w="308" w:type="pct"/>
          </w:tcPr>
          <w:p w14:paraId="272B4EFC" w14:textId="77777777" w:rsidR="00C02553" w:rsidRPr="00CA1AC2" w:rsidRDefault="00C02553" w:rsidP="00F00E6E">
            <w:r w:rsidRPr="00CA1AC2">
              <w:t>1</w:t>
            </w:r>
          </w:p>
        </w:tc>
        <w:tc>
          <w:tcPr>
            <w:tcW w:w="905" w:type="pct"/>
          </w:tcPr>
          <w:p w14:paraId="4381D258" w14:textId="77777777" w:rsidR="00C02553" w:rsidRPr="00CA1AC2" w:rsidRDefault="00C02553" w:rsidP="00F00E6E">
            <w:r w:rsidRPr="00CA1AC2">
              <w:t>Вид продукта</w:t>
            </w:r>
          </w:p>
        </w:tc>
        <w:tc>
          <w:tcPr>
            <w:tcW w:w="3787" w:type="pct"/>
            <w:gridSpan w:val="2"/>
          </w:tcPr>
          <w:p w14:paraId="666F47AB" w14:textId="77777777" w:rsidR="00C02553" w:rsidRPr="00CA1AC2" w:rsidRDefault="00C02553" w:rsidP="00F00E6E">
            <w:r w:rsidRPr="00CA1AC2">
              <w:t>Потребительский кредит</w:t>
            </w:r>
          </w:p>
        </w:tc>
      </w:tr>
      <w:tr w:rsidR="00C02553" w:rsidRPr="00CA1AC2" w14:paraId="28F438CD" w14:textId="77777777" w:rsidTr="00E1134D">
        <w:tc>
          <w:tcPr>
            <w:tcW w:w="308" w:type="pct"/>
          </w:tcPr>
          <w:p w14:paraId="3DFF2B1D" w14:textId="77777777" w:rsidR="00C02553" w:rsidRPr="00CA1AC2" w:rsidRDefault="00C02553" w:rsidP="00F00E6E">
            <w:r w:rsidRPr="00CA1AC2">
              <w:t>2</w:t>
            </w:r>
          </w:p>
        </w:tc>
        <w:tc>
          <w:tcPr>
            <w:tcW w:w="905" w:type="pct"/>
          </w:tcPr>
          <w:p w14:paraId="0125D5CD" w14:textId="77777777" w:rsidR="00C02553" w:rsidRPr="00CA1AC2" w:rsidRDefault="00C02553" w:rsidP="00F00E6E">
            <w:r w:rsidRPr="00CA1AC2">
              <w:t>Наименование продукта</w:t>
            </w:r>
          </w:p>
        </w:tc>
        <w:tc>
          <w:tcPr>
            <w:tcW w:w="3787" w:type="pct"/>
            <w:gridSpan w:val="2"/>
          </w:tcPr>
          <w:p w14:paraId="2387B9EB" w14:textId="3E203D91" w:rsidR="00C02553" w:rsidRPr="00CA1AC2" w:rsidRDefault="00C02553" w:rsidP="00F02E6C">
            <w:pPr>
              <w:rPr>
                <w:b/>
              </w:rPr>
            </w:pPr>
            <w:r w:rsidRPr="00CA1AC2">
              <w:t>Кредит «</w:t>
            </w:r>
            <w:r w:rsidR="00F02E6C">
              <w:rPr>
                <w:b/>
                <w:bCs/>
              </w:rPr>
              <w:t>Легкий</w:t>
            </w:r>
            <w:r w:rsidRPr="00CA1AC2">
              <w:t xml:space="preserve">» </w:t>
            </w:r>
            <w:r w:rsidRPr="00CA1AC2">
              <w:rPr>
                <w:b/>
              </w:rPr>
              <w:t>(</w:t>
            </w:r>
            <w:r w:rsidRPr="00CA1AC2">
              <w:t>Потребительский кредит без обеспечения)</w:t>
            </w:r>
          </w:p>
        </w:tc>
      </w:tr>
      <w:tr w:rsidR="00C02553" w:rsidRPr="00CA1AC2" w14:paraId="618B6AEC"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tcBorders>
              <w:top w:val="single" w:sz="4" w:space="0" w:color="auto"/>
              <w:left w:val="single" w:sz="4" w:space="0" w:color="auto"/>
              <w:bottom w:val="single" w:sz="4" w:space="0" w:color="auto"/>
              <w:right w:val="single" w:sz="4" w:space="0" w:color="auto"/>
            </w:tcBorders>
          </w:tcPr>
          <w:p w14:paraId="3C33D9F1" w14:textId="77777777" w:rsidR="00C02553" w:rsidRPr="00CA1AC2" w:rsidRDefault="00C02553" w:rsidP="00F00E6E">
            <w:r w:rsidRPr="00CA1AC2">
              <w:t>3</w:t>
            </w:r>
          </w:p>
        </w:tc>
        <w:tc>
          <w:tcPr>
            <w:tcW w:w="905" w:type="pct"/>
            <w:tcBorders>
              <w:top w:val="single" w:sz="4" w:space="0" w:color="auto"/>
              <w:left w:val="single" w:sz="4" w:space="0" w:color="auto"/>
              <w:bottom w:val="single" w:sz="4" w:space="0" w:color="auto"/>
              <w:right w:val="single" w:sz="4" w:space="0" w:color="auto"/>
            </w:tcBorders>
          </w:tcPr>
          <w:p w14:paraId="2C3CBCFE" w14:textId="77777777" w:rsidR="00C02553" w:rsidRPr="00CA1AC2" w:rsidRDefault="00C02553" w:rsidP="00F00E6E">
            <w:r w:rsidRPr="00CA1AC2">
              <w:t>Целевое назначение кредита</w:t>
            </w:r>
          </w:p>
        </w:tc>
        <w:tc>
          <w:tcPr>
            <w:tcW w:w="3787" w:type="pct"/>
            <w:gridSpan w:val="2"/>
            <w:tcBorders>
              <w:top w:val="single" w:sz="4" w:space="0" w:color="auto"/>
              <w:left w:val="single" w:sz="4" w:space="0" w:color="auto"/>
              <w:bottom w:val="single" w:sz="4" w:space="0" w:color="auto"/>
              <w:right w:val="single" w:sz="4" w:space="0" w:color="auto"/>
            </w:tcBorders>
          </w:tcPr>
          <w:p w14:paraId="312B348A" w14:textId="77777777" w:rsidR="00C02553" w:rsidRPr="00CA1AC2" w:rsidRDefault="00C02553" w:rsidP="00F00E6E">
            <w:r w:rsidRPr="00CA1AC2">
              <w:t>На цели личного потребления. Подтверждение целевого использования кредита не требуется.</w:t>
            </w:r>
          </w:p>
        </w:tc>
      </w:tr>
      <w:tr w:rsidR="00C02553" w:rsidRPr="00CA1AC2" w14:paraId="526CDCD1"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tcBorders>
              <w:top w:val="single" w:sz="4" w:space="0" w:color="auto"/>
              <w:left w:val="single" w:sz="4" w:space="0" w:color="auto"/>
              <w:bottom w:val="single" w:sz="4" w:space="0" w:color="auto"/>
              <w:right w:val="single" w:sz="4" w:space="0" w:color="auto"/>
            </w:tcBorders>
          </w:tcPr>
          <w:p w14:paraId="3C91C2F1" w14:textId="77777777" w:rsidR="00C02553" w:rsidRPr="00CA1AC2" w:rsidRDefault="00C02553" w:rsidP="00F00E6E">
            <w:r w:rsidRPr="00CA1AC2">
              <w:t>4</w:t>
            </w:r>
          </w:p>
        </w:tc>
        <w:tc>
          <w:tcPr>
            <w:tcW w:w="905" w:type="pct"/>
            <w:tcBorders>
              <w:top w:val="single" w:sz="4" w:space="0" w:color="auto"/>
              <w:left w:val="single" w:sz="4" w:space="0" w:color="auto"/>
              <w:bottom w:val="single" w:sz="4" w:space="0" w:color="auto"/>
              <w:right w:val="single" w:sz="4" w:space="0" w:color="auto"/>
            </w:tcBorders>
          </w:tcPr>
          <w:p w14:paraId="3EF05DE9" w14:textId="77777777" w:rsidR="00C02553" w:rsidRPr="00CA1AC2" w:rsidRDefault="00C02553" w:rsidP="00F00E6E">
            <w:r w:rsidRPr="00CA1AC2">
              <w:t>Целевая аудитория</w:t>
            </w:r>
          </w:p>
        </w:tc>
        <w:tc>
          <w:tcPr>
            <w:tcW w:w="3787" w:type="pct"/>
            <w:gridSpan w:val="2"/>
            <w:tcBorders>
              <w:top w:val="single" w:sz="4" w:space="0" w:color="auto"/>
              <w:left w:val="single" w:sz="4" w:space="0" w:color="auto"/>
              <w:bottom w:val="single" w:sz="4" w:space="0" w:color="auto"/>
              <w:right w:val="single" w:sz="4" w:space="0" w:color="auto"/>
            </w:tcBorders>
          </w:tcPr>
          <w:p w14:paraId="264F7CA0" w14:textId="77777777" w:rsidR="00C02553" w:rsidRPr="00CA1AC2" w:rsidRDefault="00C02553" w:rsidP="00F00E6E">
            <w:r w:rsidRPr="00CA1AC2">
              <w:t>Физические лица – граждане РФ.</w:t>
            </w:r>
          </w:p>
        </w:tc>
      </w:tr>
      <w:tr w:rsidR="00C02553" w:rsidRPr="00CA1AC2" w14:paraId="2C5910E2"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tcBorders>
              <w:top w:val="single" w:sz="4" w:space="0" w:color="auto"/>
              <w:left w:val="single" w:sz="4" w:space="0" w:color="auto"/>
              <w:bottom w:val="single" w:sz="4" w:space="0" w:color="auto"/>
              <w:right w:val="single" w:sz="4" w:space="0" w:color="auto"/>
            </w:tcBorders>
          </w:tcPr>
          <w:p w14:paraId="35601DD6" w14:textId="77777777" w:rsidR="00C02553" w:rsidRPr="00CA1AC2" w:rsidRDefault="00C02553" w:rsidP="00F00E6E">
            <w:pPr>
              <w:rPr>
                <w:highlight w:val="red"/>
              </w:rPr>
            </w:pPr>
            <w:r w:rsidRPr="00CA1AC2">
              <w:t>5</w:t>
            </w:r>
          </w:p>
        </w:tc>
        <w:tc>
          <w:tcPr>
            <w:tcW w:w="905" w:type="pct"/>
            <w:tcBorders>
              <w:top w:val="single" w:sz="4" w:space="0" w:color="auto"/>
              <w:left w:val="single" w:sz="4" w:space="0" w:color="auto"/>
              <w:bottom w:val="single" w:sz="4" w:space="0" w:color="auto"/>
              <w:right w:val="single" w:sz="4" w:space="0" w:color="auto"/>
            </w:tcBorders>
          </w:tcPr>
          <w:p w14:paraId="43656166" w14:textId="77777777" w:rsidR="00C02553" w:rsidRPr="00CA1AC2" w:rsidRDefault="00C02553" w:rsidP="00F00E6E">
            <w:r w:rsidRPr="00CA1AC2">
              <w:t>Место предоставления кредита</w:t>
            </w:r>
          </w:p>
        </w:tc>
        <w:tc>
          <w:tcPr>
            <w:tcW w:w="3787" w:type="pct"/>
            <w:gridSpan w:val="2"/>
            <w:tcBorders>
              <w:top w:val="single" w:sz="4" w:space="0" w:color="auto"/>
              <w:left w:val="single" w:sz="4" w:space="0" w:color="auto"/>
              <w:bottom w:val="single" w:sz="4" w:space="0" w:color="auto"/>
              <w:right w:val="single" w:sz="4" w:space="0" w:color="auto"/>
            </w:tcBorders>
          </w:tcPr>
          <w:p w14:paraId="5C2826C1" w14:textId="40844CBF" w:rsidR="00C02553" w:rsidRDefault="00A54E1C" w:rsidP="00A54E1C">
            <w:pPr>
              <w:tabs>
                <w:tab w:val="num" w:pos="4045"/>
              </w:tabs>
              <w:autoSpaceDE w:val="0"/>
              <w:autoSpaceDN w:val="0"/>
            </w:pPr>
            <w:r>
              <w:t>В субъектах РФ, на территории которых размещены подразделения Банка;</w:t>
            </w:r>
          </w:p>
          <w:p w14:paraId="30BBB69A" w14:textId="310AF5CD" w:rsidR="00A54E1C" w:rsidRPr="00CA1AC2" w:rsidRDefault="00A54E1C" w:rsidP="00A54E1C">
            <w:pPr>
              <w:tabs>
                <w:tab w:val="num" w:pos="4045"/>
              </w:tabs>
              <w:autoSpaceDE w:val="0"/>
              <w:autoSpaceDN w:val="0"/>
            </w:pPr>
          </w:p>
        </w:tc>
      </w:tr>
      <w:tr w:rsidR="00C02553" w:rsidRPr="00CA1AC2" w14:paraId="2120E1C3"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tcBorders>
              <w:top w:val="single" w:sz="4" w:space="0" w:color="auto"/>
              <w:left w:val="single" w:sz="4" w:space="0" w:color="auto"/>
              <w:bottom w:val="single" w:sz="4" w:space="0" w:color="auto"/>
              <w:right w:val="single" w:sz="4" w:space="0" w:color="auto"/>
            </w:tcBorders>
          </w:tcPr>
          <w:p w14:paraId="6FE966E5" w14:textId="77777777" w:rsidR="00C02553" w:rsidRPr="00CA1AC2" w:rsidRDefault="00C02553" w:rsidP="00F00E6E">
            <w:r w:rsidRPr="00CA1AC2">
              <w:t>6</w:t>
            </w:r>
          </w:p>
        </w:tc>
        <w:tc>
          <w:tcPr>
            <w:tcW w:w="905" w:type="pct"/>
            <w:tcBorders>
              <w:top w:val="single" w:sz="4" w:space="0" w:color="auto"/>
              <w:left w:val="single" w:sz="4" w:space="0" w:color="auto"/>
              <w:bottom w:val="single" w:sz="4" w:space="0" w:color="auto"/>
              <w:right w:val="single" w:sz="4" w:space="0" w:color="auto"/>
            </w:tcBorders>
          </w:tcPr>
          <w:p w14:paraId="681D5341" w14:textId="77777777" w:rsidR="00C02553" w:rsidRPr="00CA1AC2" w:rsidRDefault="00C02553" w:rsidP="00F00E6E">
            <w:r w:rsidRPr="00CA1AC2">
              <w:t>Валюта кредита</w:t>
            </w:r>
          </w:p>
        </w:tc>
        <w:tc>
          <w:tcPr>
            <w:tcW w:w="3787" w:type="pct"/>
            <w:gridSpan w:val="2"/>
            <w:tcBorders>
              <w:top w:val="single" w:sz="4" w:space="0" w:color="auto"/>
              <w:left w:val="single" w:sz="4" w:space="0" w:color="auto"/>
              <w:bottom w:val="single" w:sz="4" w:space="0" w:color="auto"/>
              <w:right w:val="single" w:sz="4" w:space="0" w:color="auto"/>
            </w:tcBorders>
          </w:tcPr>
          <w:p w14:paraId="480FCC64" w14:textId="77777777" w:rsidR="00C02553" w:rsidRPr="00CA1AC2" w:rsidRDefault="00C02553" w:rsidP="00F00E6E">
            <w:r w:rsidRPr="00CA1AC2">
              <w:t>Рубли</w:t>
            </w:r>
          </w:p>
        </w:tc>
      </w:tr>
      <w:tr w:rsidR="00C02553" w:rsidRPr="00CA1AC2" w14:paraId="24F112FF"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308" w:type="pct"/>
            <w:tcBorders>
              <w:top w:val="single" w:sz="4" w:space="0" w:color="auto"/>
              <w:left w:val="single" w:sz="4" w:space="0" w:color="auto"/>
              <w:bottom w:val="single" w:sz="4" w:space="0" w:color="auto"/>
              <w:right w:val="single" w:sz="4" w:space="0" w:color="auto"/>
            </w:tcBorders>
          </w:tcPr>
          <w:p w14:paraId="0581A99F" w14:textId="77777777" w:rsidR="00C02553" w:rsidRPr="00CA1AC2" w:rsidRDefault="00C02553" w:rsidP="00F00E6E">
            <w:r w:rsidRPr="00CA1AC2">
              <w:t>7</w:t>
            </w:r>
          </w:p>
        </w:tc>
        <w:tc>
          <w:tcPr>
            <w:tcW w:w="905" w:type="pct"/>
            <w:tcBorders>
              <w:top w:val="single" w:sz="4" w:space="0" w:color="auto"/>
              <w:left w:val="single" w:sz="4" w:space="0" w:color="auto"/>
              <w:bottom w:val="single" w:sz="4" w:space="0" w:color="auto"/>
              <w:right w:val="single" w:sz="4" w:space="0" w:color="auto"/>
            </w:tcBorders>
          </w:tcPr>
          <w:p w14:paraId="5A54D994" w14:textId="77777777" w:rsidR="00C02553" w:rsidRPr="00CA1AC2" w:rsidRDefault="00C02553" w:rsidP="00F00E6E">
            <w:r w:rsidRPr="00CA1AC2">
              <w:t>Процентная ставка</w:t>
            </w:r>
          </w:p>
        </w:tc>
        <w:tc>
          <w:tcPr>
            <w:tcW w:w="3787" w:type="pct"/>
            <w:gridSpan w:val="2"/>
            <w:tcBorders>
              <w:top w:val="single" w:sz="4" w:space="0" w:color="auto"/>
              <w:left w:val="single" w:sz="4" w:space="0" w:color="auto"/>
              <w:bottom w:val="single" w:sz="4" w:space="0" w:color="auto"/>
              <w:right w:val="single" w:sz="4" w:space="0" w:color="auto"/>
            </w:tcBorders>
          </w:tcPr>
          <w:p w14:paraId="042BF20A" w14:textId="77777777" w:rsidR="00C02553" w:rsidRPr="00CA1AC2" w:rsidRDefault="00C02553" w:rsidP="00F00E6E">
            <w:pPr>
              <w:pStyle w:val="af6"/>
              <w:spacing w:before="0" w:after="0"/>
              <w:rPr>
                <w:color w:val="FF0000"/>
              </w:rPr>
            </w:pPr>
            <w:r w:rsidRPr="00CA1AC2">
              <w:rPr>
                <w:bCs/>
              </w:rPr>
              <w:t>Величина базовой процентной ставки, скидки и надбавки по продукту устанавливаются решением Правления Банка.</w:t>
            </w:r>
          </w:p>
        </w:tc>
      </w:tr>
      <w:tr w:rsidR="00C02553" w:rsidRPr="00CA1AC2" w14:paraId="59120F80" w14:textId="77777777" w:rsidTr="00E1134D">
        <w:tc>
          <w:tcPr>
            <w:tcW w:w="308" w:type="pct"/>
          </w:tcPr>
          <w:p w14:paraId="4F727E4D" w14:textId="77777777" w:rsidR="00C02553" w:rsidRPr="00CA1AC2" w:rsidRDefault="00C02553" w:rsidP="00F00E6E">
            <w:r w:rsidRPr="00CA1AC2">
              <w:t>8</w:t>
            </w:r>
          </w:p>
        </w:tc>
        <w:tc>
          <w:tcPr>
            <w:tcW w:w="905" w:type="pct"/>
          </w:tcPr>
          <w:p w14:paraId="76643C9E" w14:textId="77777777" w:rsidR="00C02553" w:rsidRPr="00CA1AC2" w:rsidRDefault="00C02553" w:rsidP="00F00E6E">
            <w:r w:rsidRPr="00CA1AC2">
              <w:t>Срок кредитования</w:t>
            </w:r>
          </w:p>
        </w:tc>
        <w:tc>
          <w:tcPr>
            <w:tcW w:w="3787" w:type="pct"/>
            <w:gridSpan w:val="2"/>
          </w:tcPr>
          <w:p w14:paraId="7E7661C5" w14:textId="77777777" w:rsidR="00C02553" w:rsidRPr="00CA1AC2" w:rsidRDefault="00C02553" w:rsidP="00F00E6E">
            <w:r w:rsidRPr="00CA1AC2">
              <w:t xml:space="preserve">От 12 до 60 месяцев </w:t>
            </w:r>
          </w:p>
          <w:p w14:paraId="1E91C3D2" w14:textId="77777777" w:rsidR="00C02553" w:rsidRPr="00CA1AC2" w:rsidRDefault="00C02553" w:rsidP="00F00E6E"/>
        </w:tc>
      </w:tr>
      <w:tr w:rsidR="00C02553" w:rsidRPr="00CA1AC2" w14:paraId="4630E28D" w14:textId="77777777" w:rsidTr="00E1134D">
        <w:tc>
          <w:tcPr>
            <w:tcW w:w="308" w:type="pct"/>
          </w:tcPr>
          <w:p w14:paraId="24E994E4" w14:textId="77777777" w:rsidR="00C02553" w:rsidRPr="00CA1AC2" w:rsidRDefault="00C02553" w:rsidP="00F00E6E">
            <w:r w:rsidRPr="00CA1AC2">
              <w:t>9</w:t>
            </w:r>
          </w:p>
        </w:tc>
        <w:tc>
          <w:tcPr>
            <w:tcW w:w="905" w:type="pct"/>
          </w:tcPr>
          <w:p w14:paraId="3001BE2E" w14:textId="77777777" w:rsidR="00C02553" w:rsidRPr="00CA1AC2" w:rsidRDefault="00C02553" w:rsidP="00F00E6E">
            <w:r w:rsidRPr="00CA1AC2">
              <w:t>Размер кредита</w:t>
            </w:r>
          </w:p>
        </w:tc>
        <w:tc>
          <w:tcPr>
            <w:tcW w:w="3787" w:type="pct"/>
            <w:gridSpan w:val="2"/>
          </w:tcPr>
          <w:p w14:paraId="4DE9ABE6" w14:textId="77777777" w:rsidR="00C02553" w:rsidRPr="00CA1AC2" w:rsidRDefault="00C02553" w:rsidP="00F00E6E">
            <w:r w:rsidRPr="00CA1AC2">
              <w:t xml:space="preserve">Минимальная сумма кредита 50 000 рублей </w:t>
            </w:r>
          </w:p>
          <w:p w14:paraId="18747172" w14:textId="77777777" w:rsidR="00C02553" w:rsidRPr="00CA1AC2" w:rsidRDefault="00C02553" w:rsidP="00F00E6E">
            <w:r w:rsidRPr="00CA1AC2">
              <w:t>Максимальная сумма кредита 1 000 000 рублей</w:t>
            </w:r>
          </w:p>
        </w:tc>
      </w:tr>
      <w:tr w:rsidR="00C02553" w:rsidRPr="00CA1AC2" w14:paraId="02EFD734" w14:textId="77777777" w:rsidTr="00E31082">
        <w:tc>
          <w:tcPr>
            <w:tcW w:w="308" w:type="pct"/>
            <w:tcBorders>
              <w:bottom w:val="single" w:sz="4" w:space="0" w:color="auto"/>
            </w:tcBorders>
          </w:tcPr>
          <w:p w14:paraId="5C7027A4" w14:textId="77777777" w:rsidR="00C02553" w:rsidRPr="00CA1AC2" w:rsidRDefault="00C02553" w:rsidP="00F00E6E">
            <w:r w:rsidRPr="00CA1AC2">
              <w:t>10</w:t>
            </w:r>
          </w:p>
        </w:tc>
        <w:tc>
          <w:tcPr>
            <w:tcW w:w="905" w:type="pct"/>
            <w:tcBorders>
              <w:bottom w:val="single" w:sz="4" w:space="0" w:color="auto"/>
            </w:tcBorders>
          </w:tcPr>
          <w:p w14:paraId="55ADB869" w14:textId="77777777" w:rsidR="00C02553" w:rsidRPr="00CA1AC2" w:rsidRDefault="00C02553" w:rsidP="00F00E6E">
            <w:r w:rsidRPr="00CA1AC2">
              <w:t>Участники сделки</w:t>
            </w:r>
          </w:p>
        </w:tc>
        <w:tc>
          <w:tcPr>
            <w:tcW w:w="3787" w:type="pct"/>
            <w:gridSpan w:val="2"/>
            <w:tcBorders>
              <w:bottom w:val="single" w:sz="4" w:space="0" w:color="auto"/>
            </w:tcBorders>
          </w:tcPr>
          <w:p w14:paraId="04887B53" w14:textId="77777777" w:rsidR="00C02553" w:rsidRPr="00CA1AC2" w:rsidRDefault="00C02553" w:rsidP="00F00E6E">
            <w:r w:rsidRPr="00CA1AC2">
              <w:t>Заемщик</w:t>
            </w:r>
          </w:p>
        </w:tc>
      </w:tr>
      <w:tr w:rsidR="00C02553" w:rsidRPr="00CA1AC2" w14:paraId="527C61A3"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308" w:type="pct"/>
            <w:vMerge w:val="restart"/>
            <w:tcBorders>
              <w:top w:val="single" w:sz="4" w:space="0" w:color="auto"/>
              <w:left w:val="single" w:sz="4" w:space="0" w:color="auto"/>
              <w:right w:val="single" w:sz="4" w:space="0" w:color="auto"/>
            </w:tcBorders>
          </w:tcPr>
          <w:p w14:paraId="461F9445" w14:textId="77777777" w:rsidR="00C02553" w:rsidRPr="00CA1AC2" w:rsidRDefault="00C02553" w:rsidP="00F00E6E">
            <w:r w:rsidRPr="00CA1AC2">
              <w:t>11</w:t>
            </w:r>
          </w:p>
        </w:tc>
        <w:tc>
          <w:tcPr>
            <w:tcW w:w="905" w:type="pct"/>
            <w:vMerge w:val="restart"/>
            <w:tcBorders>
              <w:top w:val="single" w:sz="4" w:space="0" w:color="auto"/>
              <w:left w:val="single" w:sz="4" w:space="0" w:color="auto"/>
              <w:right w:val="single" w:sz="4" w:space="0" w:color="auto"/>
            </w:tcBorders>
          </w:tcPr>
          <w:p w14:paraId="4488059E" w14:textId="77777777" w:rsidR="00C02553" w:rsidRPr="00CA1AC2" w:rsidRDefault="00C02553" w:rsidP="00F00E6E">
            <w:r w:rsidRPr="00CA1AC2">
              <w:t>Требования к Участникам сделки</w:t>
            </w:r>
          </w:p>
          <w:p w14:paraId="314C541E" w14:textId="77777777" w:rsidR="00C02553" w:rsidRPr="00CA1AC2" w:rsidRDefault="00C02553" w:rsidP="00F00E6E"/>
        </w:tc>
        <w:tc>
          <w:tcPr>
            <w:tcW w:w="709" w:type="pct"/>
            <w:tcBorders>
              <w:top w:val="single" w:sz="4" w:space="0" w:color="auto"/>
              <w:left w:val="single" w:sz="4" w:space="0" w:color="auto"/>
              <w:bottom w:val="single" w:sz="4" w:space="0" w:color="auto"/>
              <w:right w:val="single" w:sz="4" w:space="0" w:color="auto"/>
            </w:tcBorders>
          </w:tcPr>
          <w:p w14:paraId="5843D4F2" w14:textId="77777777" w:rsidR="00C02553" w:rsidRPr="00CA1AC2" w:rsidRDefault="00C02553" w:rsidP="00F00E6E">
            <w:r w:rsidRPr="00CA1AC2">
              <w:t>Возраст</w:t>
            </w:r>
          </w:p>
        </w:tc>
        <w:tc>
          <w:tcPr>
            <w:tcW w:w="3078" w:type="pct"/>
            <w:tcBorders>
              <w:top w:val="single" w:sz="4" w:space="0" w:color="auto"/>
              <w:left w:val="single" w:sz="4" w:space="0" w:color="auto"/>
              <w:bottom w:val="single" w:sz="4" w:space="0" w:color="auto"/>
              <w:right w:val="single" w:sz="4" w:space="0" w:color="auto"/>
            </w:tcBorders>
          </w:tcPr>
          <w:p w14:paraId="3D4D1DC8" w14:textId="77777777" w:rsidR="00C02553" w:rsidRPr="00CA1AC2" w:rsidRDefault="00C02553" w:rsidP="00F00E6E">
            <w:pPr>
              <w:pStyle w:val="a9"/>
              <w:ind w:left="15"/>
            </w:pPr>
            <w:r w:rsidRPr="00CA1AC2">
              <w:t>от 23 лет до 60/65 (женщины/мужчины) лет на дату окончания кредитного договора.</w:t>
            </w:r>
          </w:p>
        </w:tc>
      </w:tr>
      <w:tr w:rsidR="00C02553" w:rsidRPr="00CA1AC2" w14:paraId="469DC175"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vMerge/>
            <w:tcBorders>
              <w:left w:val="single" w:sz="4" w:space="0" w:color="auto"/>
              <w:right w:val="single" w:sz="4" w:space="0" w:color="auto"/>
            </w:tcBorders>
          </w:tcPr>
          <w:p w14:paraId="08BA9E35" w14:textId="77777777" w:rsidR="00C02553" w:rsidRPr="00CA1AC2" w:rsidRDefault="00C02553" w:rsidP="00F00E6E"/>
        </w:tc>
        <w:tc>
          <w:tcPr>
            <w:tcW w:w="905" w:type="pct"/>
            <w:vMerge/>
            <w:tcBorders>
              <w:left w:val="single" w:sz="4" w:space="0" w:color="auto"/>
              <w:right w:val="single" w:sz="4" w:space="0" w:color="auto"/>
            </w:tcBorders>
          </w:tcPr>
          <w:p w14:paraId="7A54119F" w14:textId="77777777" w:rsidR="00C02553" w:rsidRPr="00CA1AC2" w:rsidRDefault="00C02553" w:rsidP="00F00E6E"/>
        </w:tc>
        <w:tc>
          <w:tcPr>
            <w:tcW w:w="709" w:type="pct"/>
            <w:tcBorders>
              <w:top w:val="single" w:sz="4" w:space="0" w:color="auto"/>
              <w:left w:val="single" w:sz="4" w:space="0" w:color="auto"/>
              <w:bottom w:val="single" w:sz="4" w:space="0" w:color="auto"/>
              <w:right w:val="single" w:sz="4" w:space="0" w:color="auto"/>
            </w:tcBorders>
          </w:tcPr>
          <w:p w14:paraId="0634EDB6" w14:textId="77777777" w:rsidR="00C02553" w:rsidRPr="00CA1AC2" w:rsidRDefault="00C02553" w:rsidP="00F00E6E">
            <w:r w:rsidRPr="00CA1AC2">
              <w:t xml:space="preserve">Регистрация </w:t>
            </w:r>
          </w:p>
        </w:tc>
        <w:tc>
          <w:tcPr>
            <w:tcW w:w="3078" w:type="pct"/>
            <w:tcBorders>
              <w:top w:val="single" w:sz="4" w:space="0" w:color="auto"/>
              <w:left w:val="single" w:sz="4" w:space="0" w:color="auto"/>
              <w:bottom w:val="single" w:sz="4" w:space="0" w:color="auto"/>
              <w:right w:val="single" w:sz="4" w:space="0" w:color="auto"/>
            </w:tcBorders>
          </w:tcPr>
          <w:p w14:paraId="04F05711"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Регистрация Заемщика по месту жительства (или временная регистрация, но не менее</w:t>
            </w:r>
            <w:proofErr w:type="gramStart"/>
            <w:r w:rsidRPr="009A762A">
              <w:rPr>
                <w:rFonts w:ascii="Times New Roman" w:hAnsi="Times New Roman" w:cs="Times New Roman"/>
                <w:color w:val="auto"/>
              </w:rPr>
              <w:t>,</w:t>
            </w:r>
            <w:proofErr w:type="gramEnd"/>
            <w:r w:rsidRPr="009A762A">
              <w:rPr>
                <w:rFonts w:ascii="Times New Roman" w:hAnsi="Times New Roman" w:cs="Times New Roman"/>
                <w:color w:val="auto"/>
              </w:rPr>
              <w:t xml:space="preserve"> чем на срок предоставления кредита) </w:t>
            </w:r>
          </w:p>
          <w:p w14:paraId="1348CD78"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 в субъектах РФ, на территории которых размещены подразделения Банка;</w:t>
            </w:r>
          </w:p>
          <w:p w14:paraId="6AFF2119"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 в Республике Адыгея;</w:t>
            </w:r>
          </w:p>
          <w:p w14:paraId="267DE3ED" w14:textId="1CF20371" w:rsidR="00C02553" w:rsidRPr="00C02553" w:rsidRDefault="009A762A" w:rsidP="0080281A">
            <w:pPr>
              <w:pStyle w:val="Default"/>
              <w:rPr>
                <w:rFonts w:ascii="Times New Roman" w:hAnsi="Times New Roman" w:cs="Times New Roman"/>
                <w:color w:val="auto"/>
              </w:rPr>
            </w:pPr>
            <w:r w:rsidRPr="009A762A">
              <w:rPr>
                <w:rFonts w:ascii="Times New Roman" w:hAnsi="Times New Roman" w:cs="Times New Roman"/>
              </w:rPr>
              <w:t>- в иных субъектах РФ в случае, если предприятие-работодатель осуществляет деятельность в регионах присутствия подразделений Банка.</w:t>
            </w:r>
          </w:p>
        </w:tc>
      </w:tr>
      <w:tr w:rsidR="00C02553" w:rsidRPr="00CA1AC2" w14:paraId="2DDF8B65" w14:textId="77777777" w:rsidTr="00E31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vMerge/>
            <w:tcBorders>
              <w:left w:val="single" w:sz="4" w:space="0" w:color="auto"/>
              <w:bottom w:val="single" w:sz="4" w:space="0" w:color="auto"/>
              <w:right w:val="single" w:sz="4" w:space="0" w:color="auto"/>
            </w:tcBorders>
          </w:tcPr>
          <w:p w14:paraId="2D136E7C" w14:textId="77777777" w:rsidR="00C02553" w:rsidRPr="00CA1AC2" w:rsidRDefault="00C02553" w:rsidP="00F00E6E"/>
        </w:tc>
        <w:tc>
          <w:tcPr>
            <w:tcW w:w="905" w:type="pct"/>
            <w:vMerge/>
            <w:tcBorders>
              <w:left w:val="single" w:sz="4" w:space="0" w:color="auto"/>
              <w:bottom w:val="single" w:sz="4" w:space="0" w:color="auto"/>
              <w:right w:val="single" w:sz="4" w:space="0" w:color="auto"/>
            </w:tcBorders>
          </w:tcPr>
          <w:p w14:paraId="5D8261BD" w14:textId="77777777" w:rsidR="00C02553" w:rsidRPr="00CA1AC2" w:rsidRDefault="00C02553" w:rsidP="00F00E6E"/>
        </w:tc>
        <w:tc>
          <w:tcPr>
            <w:tcW w:w="709" w:type="pct"/>
            <w:tcBorders>
              <w:top w:val="single" w:sz="4" w:space="0" w:color="auto"/>
              <w:left w:val="single" w:sz="4" w:space="0" w:color="auto"/>
              <w:bottom w:val="single" w:sz="4" w:space="0" w:color="auto"/>
              <w:right w:val="single" w:sz="4" w:space="0" w:color="auto"/>
            </w:tcBorders>
          </w:tcPr>
          <w:p w14:paraId="6DEC6F91" w14:textId="77777777" w:rsidR="00C02553" w:rsidRPr="00CA1AC2" w:rsidRDefault="00C02553" w:rsidP="00F00E6E">
            <w:r w:rsidRPr="00CA1AC2">
              <w:t>Сведения о доходе</w:t>
            </w:r>
          </w:p>
        </w:tc>
        <w:tc>
          <w:tcPr>
            <w:tcW w:w="3078" w:type="pct"/>
            <w:tcBorders>
              <w:top w:val="single" w:sz="4" w:space="0" w:color="auto"/>
              <w:left w:val="single" w:sz="4" w:space="0" w:color="auto"/>
              <w:bottom w:val="single" w:sz="4" w:space="0" w:color="auto"/>
              <w:right w:val="single" w:sz="4" w:space="0" w:color="auto"/>
            </w:tcBorders>
          </w:tcPr>
          <w:p w14:paraId="2280FAB3" w14:textId="79E24E58" w:rsidR="00C02553" w:rsidRDefault="00C02553" w:rsidP="00F00E6E">
            <w:pPr>
              <w:pStyle w:val="Default"/>
              <w:rPr>
                <w:rFonts w:ascii="Times New Roman" w:hAnsi="Times New Roman" w:cs="Times New Roman"/>
              </w:rPr>
            </w:pPr>
            <w:r w:rsidRPr="0038241F">
              <w:rPr>
                <w:rFonts w:ascii="Times New Roman" w:hAnsi="Times New Roman" w:cs="Times New Roman"/>
                <w:color w:val="auto"/>
              </w:rPr>
              <w:t xml:space="preserve">Перечень документов о размере дохода в соответствии </w:t>
            </w:r>
            <w:r w:rsidR="0038241F" w:rsidRPr="0038241F">
              <w:rPr>
                <w:rFonts w:ascii="Times New Roman" w:hAnsi="Times New Roman" w:cs="Times New Roman"/>
              </w:rPr>
              <w:t>«Методик</w:t>
            </w:r>
            <w:r w:rsidR="00B204C4">
              <w:rPr>
                <w:rFonts w:ascii="Times New Roman" w:hAnsi="Times New Roman" w:cs="Times New Roman"/>
              </w:rPr>
              <w:t>ой</w:t>
            </w:r>
            <w:r w:rsidR="0038241F" w:rsidRPr="0038241F">
              <w:rPr>
                <w:rFonts w:ascii="Times New Roman" w:hAnsi="Times New Roman" w:cs="Times New Roman"/>
              </w:rPr>
              <w:t xml:space="preserve"> оценки финансового положения физического лица-заемщика, поручителя»</w:t>
            </w:r>
          </w:p>
          <w:p w14:paraId="491E6398" w14:textId="77777777" w:rsidR="000D491A" w:rsidRPr="0038241F" w:rsidRDefault="000D491A" w:rsidP="00F00E6E">
            <w:pPr>
              <w:pStyle w:val="Default"/>
              <w:rPr>
                <w:rFonts w:ascii="Times New Roman" w:hAnsi="Times New Roman" w:cs="Times New Roman"/>
                <w:color w:val="auto"/>
              </w:rPr>
            </w:pPr>
          </w:p>
        </w:tc>
      </w:tr>
      <w:tr w:rsidR="00C02553" w:rsidRPr="00CA1AC2" w14:paraId="08D95A07" w14:textId="77777777" w:rsidTr="00E310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1"/>
        </w:trPr>
        <w:tc>
          <w:tcPr>
            <w:tcW w:w="308" w:type="pct"/>
            <w:vMerge/>
            <w:tcBorders>
              <w:top w:val="single" w:sz="4" w:space="0" w:color="auto"/>
              <w:left w:val="single" w:sz="4" w:space="0" w:color="auto"/>
              <w:right w:val="single" w:sz="4" w:space="0" w:color="auto"/>
            </w:tcBorders>
          </w:tcPr>
          <w:p w14:paraId="73F37EF9" w14:textId="77777777" w:rsidR="00C02553" w:rsidRPr="00CA1AC2" w:rsidRDefault="00C02553" w:rsidP="00F00E6E"/>
        </w:tc>
        <w:tc>
          <w:tcPr>
            <w:tcW w:w="905" w:type="pct"/>
            <w:vMerge/>
            <w:tcBorders>
              <w:top w:val="single" w:sz="4" w:space="0" w:color="auto"/>
              <w:left w:val="single" w:sz="4" w:space="0" w:color="auto"/>
              <w:right w:val="single" w:sz="4" w:space="0" w:color="auto"/>
            </w:tcBorders>
          </w:tcPr>
          <w:p w14:paraId="5F5B1C21" w14:textId="77777777" w:rsidR="00C02553" w:rsidRPr="00CA1AC2" w:rsidRDefault="00C02553" w:rsidP="00F00E6E"/>
        </w:tc>
        <w:tc>
          <w:tcPr>
            <w:tcW w:w="709" w:type="pct"/>
            <w:tcBorders>
              <w:top w:val="single" w:sz="4" w:space="0" w:color="auto"/>
              <w:left w:val="single" w:sz="4" w:space="0" w:color="auto"/>
              <w:right w:val="single" w:sz="4" w:space="0" w:color="auto"/>
            </w:tcBorders>
          </w:tcPr>
          <w:p w14:paraId="4552F9A0" w14:textId="77777777" w:rsidR="00C02553" w:rsidRPr="00CA1AC2" w:rsidRDefault="00C02553" w:rsidP="00F00E6E">
            <w:r w:rsidRPr="00CA1AC2">
              <w:t>Трудовой стаж</w:t>
            </w:r>
          </w:p>
        </w:tc>
        <w:tc>
          <w:tcPr>
            <w:tcW w:w="3078" w:type="pct"/>
            <w:tcBorders>
              <w:top w:val="single" w:sz="4" w:space="0" w:color="auto"/>
              <w:left w:val="single" w:sz="4" w:space="0" w:color="auto"/>
              <w:right w:val="single" w:sz="4" w:space="0" w:color="auto"/>
            </w:tcBorders>
          </w:tcPr>
          <w:p w14:paraId="1B3F4E96" w14:textId="77777777" w:rsidR="00C02553" w:rsidRPr="00CA1AC2" w:rsidRDefault="00205212" w:rsidP="00205212">
            <w:pPr>
              <w:pStyle w:val="a9"/>
              <w:autoSpaceDE/>
              <w:autoSpaceDN/>
              <w:ind w:left="0"/>
              <w:contextualSpacing/>
            </w:pPr>
            <w:r>
              <w:t xml:space="preserve">- </w:t>
            </w:r>
            <w:r w:rsidR="00C02553" w:rsidRPr="00CA1AC2">
              <w:t>Для работающих по найму - непрерывный срок трудовой деятельности на последнем (настоящем) месте работы не менее 4 месяцев.</w:t>
            </w:r>
          </w:p>
          <w:p w14:paraId="66B693B3" w14:textId="77777777" w:rsidR="00C02553" w:rsidRPr="00CA1AC2" w:rsidRDefault="00205212" w:rsidP="00205212">
            <w:pPr>
              <w:pStyle w:val="a9"/>
              <w:autoSpaceDE/>
              <w:autoSpaceDN/>
              <w:ind w:left="0"/>
              <w:contextualSpacing/>
            </w:pPr>
            <w:r>
              <w:t xml:space="preserve">- </w:t>
            </w:r>
            <w:r w:rsidR="00C02553" w:rsidRPr="00CA1AC2">
              <w:t>Для индивидуальных предпринимателей – не менее 1 года.</w:t>
            </w:r>
          </w:p>
          <w:p w14:paraId="054D379C" w14:textId="77777777" w:rsidR="00C02553" w:rsidRDefault="00205212" w:rsidP="00205212">
            <w:pPr>
              <w:pStyle w:val="a9"/>
              <w:autoSpaceDE/>
              <w:autoSpaceDN/>
              <w:ind w:left="0"/>
              <w:contextualSpacing/>
            </w:pPr>
            <w:r>
              <w:t xml:space="preserve">- </w:t>
            </w:r>
            <w:r w:rsidR="00C02553" w:rsidRPr="00CA1AC2">
              <w:t>Для пенсионеров – требования к стажу не устанавливаются.</w:t>
            </w:r>
          </w:p>
          <w:p w14:paraId="7E5B1FA1" w14:textId="77777777" w:rsidR="000D491A" w:rsidRPr="00CA1AC2" w:rsidRDefault="000D491A" w:rsidP="000D491A">
            <w:pPr>
              <w:pStyle w:val="a9"/>
              <w:autoSpaceDE/>
              <w:autoSpaceDN/>
              <w:contextualSpacing/>
            </w:pPr>
          </w:p>
        </w:tc>
      </w:tr>
      <w:tr w:rsidR="00C02553" w:rsidRPr="00CA1AC2" w14:paraId="78DB33AD"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vMerge/>
            <w:tcBorders>
              <w:left w:val="single" w:sz="4" w:space="0" w:color="auto"/>
              <w:bottom w:val="single" w:sz="4" w:space="0" w:color="auto"/>
              <w:right w:val="single" w:sz="4" w:space="0" w:color="auto"/>
            </w:tcBorders>
          </w:tcPr>
          <w:p w14:paraId="155F7FCF" w14:textId="77777777" w:rsidR="00C02553" w:rsidRPr="00CA1AC2" w:rsidRDefault="00C02553" w:rsidP="00F00E6E"/>
        </w:tc>
        <w:tc>
          <w:tcPr>
            <w:tcW w:w="905" w:type="pct"/>
            <w:vMerge/>
            <w:tcBorders>
              <w:left w:val="single" w:sz="4" w:space="0" w:color="auto"/>
              <w:bottom w:val="single" w:sz="4" w:space="0" w:color="auto"/>
              <w:right w:val="single" w:sz="4" w:space="0" w:color="auto"/>
            </w:tcBorders>
          </w:tcPr>
          <w:p w14:paraId="0BB6E3B2" w14:textId="77777777" w:rsidR="00C02553" w:rsidRPr="00CA1AC2" w:rsidRDefault="00C02553" w:rsidP="00F00E6E"/>
        </w:tc>
        <w:tc>
          <w:tcPr>
            <w:tcW w:w="709" w:type="pct"/>
            <w:tcBorders>
              <w:top w:val="single" w:sz="4" w:space="0" w:color="auto"/>
              <w:left w:val="single" w:sz="4" w:space="0" w:color="auto"/>
              <w:bottom w:val="single" w:sz="4" w:space="0" w:color="auto"/>
              <w:right w:val="single" w:sz="4" w:space="0" w:color="auto"/>
            </w:tcBorders>
          </w:tcPr>
          <w:p w14:paraId="0249DFB0" w14:textId="77777777" w:rsidR="00C02553" w:rsidRPr="00CA1AC2" w:rsidRDefault="00C02553" w:rsidP="00F00E6E">
            <w:r w:rsidRPr="00CA1AC2">
              <w:t>Кредитная история</w:t>
            </w:r>
          </w:p>
        </w:tc>
        <w:tc>
          <w:tcPr>
            <w:tcW w:w="3078" w:type="pct"/>
            <w:tcBorders>
              <w:top w:val="single" w:sz="4" w:space="0" w:color="auto"/>
              <w:left w:val="single" w:sz="4" w:space="0" w:color="auto"/>
              <w:bottom w:val="single" w:sz="4" w:space="0" w:color="auto"/>
              <w:right w:val="single" w:sz="4" w:space="0" w:color="auto"/>
            </w:tcBorders>
          </w:tcPr>
          <w:p w14:paraId="67170301" w14:textId="77777777" w:rsidR="00C02553" w:rsidRPr="00CA1AC2" w:rsidRDefault="00C02553" w:rsidP="00F00E6E">
            <w:r w:rsidRPr="00CA1AC2">
              <w:t>Требования к кредитной истории участников сделки – хорошая или средняя.</w:t>
            </w:r>
          </w:p>
        </w:tc>
      </w:tr>
      <w:tr w:rsidR="00C02553" w:rsidRPr="00CA1AC2" w14:paraId="0C8C9E15"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tcBorders>
              <w:top w:val="single" w:sz="4" w:space="0" w:color="auto"/>
              <w:left w:val="single" w:sz="4" w:space="0" w:color="auto"/>
              <w:bottom w:val="single" w:sz="4" w:space="0" w:color="auto"/>
              <w:right w:val="single" w:sz="4" w:space="0" w:color="auto"/>
            </w:tcBorders>
          </w:tcPr>
          <w:p w14:paraId="0C5A5D6D" w14:textId="77777777" w:rsidR="00C02553" w:rsidRPr="00CA1AC2" w:rsidRDefault="00C02553" w:rsidP="00F00E6E">
            <w:r w:rsidRPr="00CA1AC2">
              <w:t>12</w:t>
            </w:r>
          </w:p>
        </w:tc>
        <w:tc>
          <w:tcPr>
            <w:tcW w:w="905" w:type="pct"/>
            <w:tcBorders>
              <w:top w:val="single" w:sz="4" w:space="0" w:color="auto"/>
              <w:left w:val="single" w:sz="4" w:space="0" w:color="auto"/>
              <w:bottom w:val="single" w:sz="4" w:space="0" w:color="auto"/>
              <w:right w:val="single" w:sz="4" w:space="0" w:color="auto"/>
            </w:tcBorders>
          </w:tcPr>
          <w:p w14:paraId="01BECF88" w14:textId="77777777" w:rsidR="00C02553" w:rsidRPr="00CA1AC2" w:rsidRDefault="00C02553" w:rsidP="00F00E6E">
            <w:r w:rsidRPr="00CA1AC2">
              <w:t xml:space="preserve">Расчет платежеспособности </w:t>
            </w:r>
          </w:p>
        </w:tc>
        <w:tc>
          <w:tcPr>
            <w:tcW w:w="3787" w:type="pct"/>
            <w:gridSpan w:val="2"/>
            <w:tcBorders>
              <w:top w:val="single" w:sz="4" w:space="0" w:color="auto"/>
              <w:left w:val="single" w:sz="4" w:space="0" w:color="auto"/>
              <w:bottom w:val="single" w:sz="4" w:space="0" w:color="auto"/>
              <w:right w:val="single" w:sz="4" w:space="0" w:color="auto"/>
            </w:tcBorders>
          </w:tcPr>
          <w:p w14:paraId="102C38F9" w14:textId="79E4900F" w:rsidR="00C02553" w:rsidRDefault="00C02553" w:rsidP="00F00E6E">
            <w:pPr>
              <w:pStyle w:val="ConsNormal"/>
              <w:ind w:firstLine="0"/>
              <w:rPr>
                <w:rFonts w:ascii="Times New Roman" w:hAnsi="Times New Roman"/>
                <w:sz w:val="24"/>
                <w:szCs w:val="24"/>
              </w:rPr>
            </w:pPr>
            <w:r w:rsidRPr="00C02553">
              <w:rPr>
                <w:rFonts w:ascii="Times New Roman" w:hAnsi="Times New Roman"/>
                <w:sz w:val="24"/>
                <w:szCs w:val="24"/>
              </w:rPr>
              <w:t xml:space="preserve">Платежеспособность Заемщика рассчитывается </w:t>
            </w:r>
            <w:r w:rsidR="00B204C4">
              <w:rPr>
                <w:rFonts w:ascii="Times New Roman" w:hAnsi="Times New Roman"/>
                <w:sz w:val="24"/>
                <w:szCs w:val="24"/>
              </w:rPr>
              <w:t>в соответствии с</w:t>
            </w:r>
            <w:r w:rsidR="00B204C4" w:rsidRPr="00C02553">
              <w:rPr>
                <w:rFonts w:ascii="Times New Roman" w:hAnsi="Times New Roman"/>
                <w:sz w:val="24"/>
                <w:szCs w:val="24"/>
              </w:rPr>
              <w:t xml:space="preserve"> </w:t>
            </w:r>
            <w:r w:rsidRPr="00C02553">
              <w:rPr>
                <w:rFonts w:ascii="Times New Roman" w:hAnsi="Times New Roman"/>
                <w:sz w:val="24"/>
                <w:szCs w:val="24"/>
              </w:rPr>
              <w:t>«Порядком кредитования физических лиц в ООО КБ «ГТ банк» с учетом прожиточного минимума на Заемщика, установленного законодательно.</w:t>
            </w:r>
          </w:p>
          <w:p w14:paraId="0B927484" w14:textId="77777777" w:rsidR="00205212" w:rsidRPr="00C02553" w:rsidRDefault="00205212" w:rsidP="00F00E6E">
            <w:pPr>
              <w:pStyle w:val="ConsNormal"/>
              <w:ind w:firstLine="0"/>
              <w:rPr>
                <w:rFonts w:ascii="Times New Roman" w:hAnsi="Times New Roman"/>
                <w:sz w:val="24"/>
                <w:szCs w:val="24"/>
              </w:rPr>
            </w:pPr>
          </w:p>
        </w:tc>
      </w:tr>
      <w:tr w:rsidR="00C02553" w:rsidRPr="00CA1AC2" w14:paraId="20806698"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tcBorders>
              <w:top w:val="single" w:sz="4" w:space="0" w:color="auto"/>
              <w:left w:val="single" w:sz="4" w:space="0" w:color="auto"/>
              <w:bottom w:val="single" w:sz="4" w:space="0" w:color="auto"/>
              <w:right w:val="single" w:sz="4" w:space="0" w:color="auto"/>
            </w:tcBorders>
          </w:tcPr>
          <w:p w14:paraId="099952F7" w14:textId="77777777" w:rsidR="00C02553" w:rsidRPr="00CA1AC2" w:rsidRDefault="00C02553" w:rsidP="00F00E6E">
            <w:r w:rsidRPr="00CA1AC2">
              <w:t>13</w:t>
            </w:r>
          </w:p>
        </w:tc>
        <w:tc>
          <w:tcPr>
            <w:tcW w:w="905" w:type="pct"/>
            <w:tcBorders>
              <w:top w:val="single" w:sz="4" w:space="0" w:color="auto"/>
              <w:left w:val="single" w:sz="4" w:space="0" w:color="auto"/>
              <w:bottom w:val="single" w:sz="4" w:space="0" w:color="auto"/>
              <w:right w:val="single" w:sz="4" w:space="0" w:color="auto"/>
            </w:tcBorders>
          </w:tcPr>
          <w:p w14:paraId="5A107E35" w14:textId="77777777" w:rsidR="00C02553" w:rsidRPr="00CA1AC2" w:rsidRDefault="00C02553" w:rsidP="00F00E6E">
            <w:r w:rsidRPr="00CA1AC2">
              <w:t xml:space="preserve">Долговая нагрузка </w:t>
            </w:r>
          </w:p>
        </w:tc>
        <w:tc>
          <w:tcPr>
            <w:tcW w:w="3787" w:type="pct"/>
            <w:gridSpan w:val="2"/>
            <w:tcBorders>
              <w:top w:val="single" w:sz="4" w:space="0" w:color="auto"/>
              <w:left w:val="single" w:sz="4" w:space="0" w:color="auto"/>
              <w:bottom w:val="single" w:sz="4" w:space="0" w:color="auto"/>
              <w:right w:val="single" w:sz="4" w:space="0" w:color="auto"/>
            </w:tcBorders>
          </w:tcPr>
          <w:p w14:paraId="01B89031" w14:textId="00B925E8" w:rsidR="00C02553" w:rsidRPr="00CA1AC2" w:rsidRDefault="00C02553" w:rsidP="00A94B30">
            <w:pPr>
              <w:pStyle w:val="a9"/>
              <w:ind w:left="15"/>
            </w:pPr>
            <w:r w:rsidRPr="00CA1AC2">
              <w:t>Долговая нагрузка Заемщика</w:t>
            </w:r>
            <w:r w:rsidR="00A94B30">
              <w:t xml:space="preserve"> рассчитывается</w:t>
            </w:r>
            <w:r w:rsidRPr="00CA1AC2">
              <w:t xml:space="preserve"> </w:t>
            </w:r>
            <w:r w:rsidR="00A94B30" w:rsidRPr="00230A82">
              <w:t>согласно «Методики оценки финансового положения физического лица-заемщика, поручителя»</w:t>
            </w:r>
            <w:r w:rsidR="00A94B30">
              <w:t>.</w:t>
            </w:r>
          </w:p>
        </w:tc>
      </w:tr>
      <w:tr w:rsidR="00C02553" w:rsidRPr="00CA1AC2" w14:paraId="298B49B0"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tcBorders>
              <w:top w:val="single" w:sz="4" w:space="0" w:color="auto"/>
              <w:left w:val="single" w:sz="4" w:space="0" w:color="auto"/>
              <w:bottom w:val="single" w:sz="4" w:space="0" w:color="auto"/>
              <w:right w:val="single" w:sz="4" w:space="0" w:color="auto"/>
            </w:tcBorders>
          </w:tcPr>
          <w:p w14:paraId="78EC90F0" w14:textId="77777777" w:rsidR="00C02553" w:rsidRPr="00CA1AC2" w:rsidRDefault="00C02553" w:rsidP="00F00E6E">
            <w:r w:rsidRPr="00CA1AC2">
              <w:t>14</w:t>
            </w:r>
          </w:p>
        </w:tc>
        <w:tc>
          <w:tcPr>
            <w:tcW w:w="905" w:type="pct"/>
            <w:tcBorders>
              <w:top w:val="single" w:sz="4" w:space="0" w:color="auto"/>
              <w:left w:val="single" w:sz="4" w:space="0" w:color="auto"/>
              <w:bottom w:val="single" w:sz="4" w:space="0" w:color="auto"/>
              <w:right w:val="single" w:sz="4" w:space="0" w:color="auto"/>
            </w:tcBorders>
          </w:tcPr>
          <w:p w14:paraId="26812F1D" w14:textId="77777777" w:rsidR="00C02553" w:rsidRPr="00CA1AC2" w:rsidRDefault="00C02553" w:rsidP="00F00E6E">
            <w:proofErr w:type="spellStart"/>
            <w:r w:rsidRPr="00CA1AC2">
              <w:t>Скоринговый</w:t>
            </w:r>
            <w:proofErr w:type="spellEnd"/>
            <w:r w:rsidRPr="00CA1AC2">
              <w:t xml:space="preserve"> балл </w:t>
            </w:r>
          </w:p>
        </w:tc>
        <w:tc>
          <w:tcPr>
            <w:tcW w:w="3787" w:type="pct"/>
            <w:gridSpan w:val="2"/>
            <w:tcBorders>
              <w:top w:val="single" w:sz="4" w:space="0" w:color="auto"/>
              <w:left w:val="single" w:sz="4" w:space="0" w:color="auto"/>
              <w:bottom w:val="single" w:sz="4" w:space="0" w:color="auto"/>
              <w:right w:val="single" w:sz="4" w:space="0" w:color="auto"/>
            </w:tcBorders>
          </w:tcPr>
          <w:p w14:paraId="44F942FA" w14:textId="48EC3D5B" w:rsidR="00C02553" w:rsidRPr="00CA1AC2" w:rsidRDefault="00AA3028" w:rsidP="00F02E6C">
            <w:pPr>
              <w:jc w:val="both"/>
            </w:pPr>
            <w:r>
              <w:t xml:space="preserve">Возможность предоставления кредита с учетом </w:t>
            </w:r>
            <w:proofErr w:type="spellStart"/>
            <w:r>
              <w:t>скоррингового</w:t>
            </w:r>
            <w:proofErr w:type="spellEnd"/>
            <w:r>
              <w:t xml:space="preserve"> балла рассчитывается в соответствии с таблицей «</w:t>
            </w:r>
            <w:r w:rsidR="003D74EA" w:rsidRPr="003D74EA">
              <w:t>Максимальны</w:t>
            </w:r>
            <w:r>
              <w:t>й</w:t>
            </w:r>
            <w:r w:rsidR="003D74EA" w:rsidRPr="003D74EA">
              <w:t xml:space="preserve"> размер кредита с учетом </w:t>
            </w:r>
            <w:proofErr w:type="spellStart"/>
            <w:r w:rsidR="003D74EA" w:rsidRPr="003D74EA">
              <w:t>скорингового</w:t>
            </w:r>
            <w:proofErr w:type="spellEnd"/>
            <w:r w:rsidR="003D74EA" w:rsidRPr="003D74EA">
              <w:t xml:space="preserve"> балла по продукту «</w:t>
            </w:r>
            <w:r w:rsidR="00F02E6C">
              <w:t>Легкий</w:t>
            </w:r>
            <w:r w:rsidR="003D74EA" w:rsidRPr="003D74EA">
              <w:t>»</w:t>
            </w:r>
            <w:r>
              <w:t>»</w:t>
            </w:r>
            <w:r w:rsidR="003D74EA" w:rsidRPr="003D74EA">
              <w:t xml:space="preserve"> </w:t>
            </w:r>
            <w:r w:rsidR="00E74C32">
              <w:t>(Приложение №1, к продукту).</w:t>
            </w:r>
          </w:p>
        </w:tc>
      </w:tr>
      <w:tr w:rsidR="00C02553" w:rsidRPr="00CA1AC2" w14:paraId="418B51E0" w14:textId="77777777" w:rsidTr="00E11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 w:type="pct"/>
            <w:tcBorders>
              <w:top w:val="single" w:sz="4" w:space="0" w:color="auto"/>
              <w:left w:val="single" w:sz="4" w:space="0" w:color="auto"/>
              <w:bottom w:val="single" w:sz="4" w:space="0" w:color="auto"/>
              <w:right w:val="single" w:sz="4" w:space="0" w:color="auto"/>
            </w:tcBorders>
          </w:tcPr>
          <w:p w14:paraId="5F96A8BF" w14:textId="77777777" w:rsidR="00C02553" w:rsidRPr="00CA1AC2" w:rsidRDefault="00C02553" w:rsidP="00F00E6E">
            <w:r w:rsidRPr="00CA1AC2">
              <w:t>15</w:t>
            </w:r>
          </w:p>
        </w:tc>
        <w:tc>
          <w:tcPr>
            <w:tcW w:w="905" w:type="pct"/>
            <w:tcBorders>
              <w:top w:val="single" w:sz="4" w:space="0" w:color="auto"/>
              <w:left w:val="single" w:sz="4" w:space="0" w:color="auto"/>
              <w:bottom w:val="single" w:sz="4" w:space="0" w:color="auto"/>
              <w:right w:val="single" w:sz="4" w:space="0" w:color="auto"/>
            </w:tcBorders>
          </w:tcPr>
          <w:p w14:paraId="31D48FFD" w14:textId="77777777" w:rsidR="00C02553" w:rsidRPr="00CA1AC2" w:rsidRDefault="00C02553" w:rsidP="00F00E6E">
            <w:r w:rsidRPr="00CA1AC2">
              <w:t>Проверка участников сделки</w:t>
            </w:r>
          </w:p>
        </w:tc>
        <w:tc>
          <w:tcPr>
            <w:tcW w:w="3787" w:type="pct"/>
            <w:gridSpan w:val="2"/>
            <w:tcBorders>
              <w:top w:val="single" w:sz="4" w:space="0" w:color="auto"/>
              <w:left w:val="single" w:sz="4" w:space="0" w:color="auto"/>
              <w:bottom w:val="single" w:sz="4" w:space="0" w:color="auto"/>
              <w:right w:val="single" w:sz="4" w:space="0" w:color="auto"/>
            </w:tcBorders>
          </w:tcPr>
          <w:p w14:paraId="42A4A644" w14:textId="77777777" w:rsidR="00C02553" w:rsidRPr="00CA1AC2" w:rsidRDefault="00C02553" w:rsidP="00F00E6E">
            <w:pPr>
              <w:tabs>
                <w:tab w:val="left" w:pos="851"/>
              </w:tabs>
              <w:jc w:val="both"/>
            </w:pPr>
            <w:r w:rsidRPr="00CA1AC2">
              <w:t xml:space="preserve">Проверка работодателя и участников сделки проводится в соответствии </w:t>
            </w:r>
            <w:r>
              <w:t xml:space="preserve">с </w:t>
            </w:r>
            <w:r w:rsidRPr="00C02553">
              <w:t>«Порядком кредитования физических лиц в ООО КБ «ГТ банк»</w:t>
            </w:r>
          </w:p>
        </w:tc>
      </w:tr>
      <w:tr w:rsidR="00C02553" w:rsidRPr="00CA1AC2" w14:paraId="4446BB34" w14:textId="77777777" w:rsidTr="00E1134D">
        <w:tc>
          <w:tcPr>
            <w:tcW w:w="308" w:type="pct"/>
          </w:tcPr>
          <w:p w14:paraId="18D0C9AE" w14:textId="77777777" w:rsidR="00C02553" w:rsidRPr="00CA1AC2" w:rsidRDefault="00C02553" w:rsidP="00F00E6E">
            <w:r w:rsidRPr="00CA1AC2">
              <w:t>16</w:t>
            </w:r>
          </w:p>
        </w:tc>
        <w:tc>
          <w:tcPr>
            <w:tcW w:w="905" w:type="pct"/>
          </w:tcPr>
          <w:p w14:paraId="1CD5E0BE" w14:textId="77777777" w:rsidR="00C02553" w:rsidRPr="00CA1AC2" w:rsidRDefault="00C02553" w:rsidP="00F00E6E">
            <w:proofErr w:type="gramStart"/>
            <w:r w:rsidRPr="00CA1AC2">
              <w:t>Стоп-факторы</w:t>
            </w:r>
            <w:proofErr w:type="gramEnd"/>
            <w:r w:rsidRPr="00CA1AC2">
              <w:t xml:space="preserve"> </w:t>
            </w:r>
          </w:p>
        </w:tc>
        <w:tc>
          <w:tcPr>
            <w:tcW w:w="3787" w:type="pct"/>
            <w:gridSpan w:val="2"/>
          </w:tcPr>
          <w:p w14:paraId="541BAC45" w14:textId="2B8753F8" w:rsidR="00C02553" w:rsidRPr="00CA1AC2" w:rsidRDefault="00C02553" w:rsidP="00205212">
            <w:r w:rsidRPr="00CA1AC2">
              <w:rPr>
                <w:b/>
              </w:rPr>
              <w:t>Проверку осуществляет менеджер</w:t>
            </w:r>
            <w:r w:rsidR="00205212">
              <w:rPr>
                <w:b/>
              </w:rPr>
              <w:t xml:space="preserve"> (</w:t>
            </w:r>
            <w:r w:rsidR="00B621BE">
              <w:rPr>
                <w:b/>
              </w:rPr>
              <w:t>фронт-офис</w:t>
            </w:r>
            <w:r w:rsidRPr="00CA1AC2">
              <w:rPr>
                <w:b/>
              </w:rPr>
              <w:t>):</w:t>
            </w:r>
          </w:p>
          <w:p w14:paraId="44ACA556" w14:textId="77777777" w:rsidR="00C02553" w:rsidRPr="00CA1AC2" w:rsidRDefault="00205212" w:rsidP="00205212">
            <w:r>
              <w:t xml:space="preserve">- </w:t>
            </w:r>
            <w:r w:rsidR="00C02553" w:rsidRPr="003D74EA">
              <w:t>Наличие текущей просроченной задолженности по кредитным обяз</w:t>
            </w:r>
            <w:r w:rsidR="003D74EA">
              <w:t>ательствам (любой длительности);</w:t>
            </w:r>
            <w:r w:rsidR="00C02553" w:rsidRPr="00CA1AC2">
              <w:t xml:space="preserve"> </w:t>
            </w:r>
          </w:p>
          <w:p w14:paraId="2E4FBF04" w14:textId="77777777" w:rsidR="00C02553" w:rsidRPr="00CA1AC2" w:rsidRDefault="00205212" w:rsidP="00205212">
            <w:r>
              <w:t xml:space="preserve">- </w:t>
            </w:r>
            <w:r w:rsidR="00C02553" w:rsidRPr="00CA1AC2">
              <w:t>Наличие просроченных платежей непрерывной длительностью свыше 90 календарных дней за анализируемый период.</w:t>
            </w:r>
          </w:p>
          <w:p w14:paraId="445FD013" w14:textId="77777777" w:rsidR="00C02553" w:rsidRPr="00CA1AC2" w:rsidRDefault="00205212" w:rsidP="00205212">
            <w:r>
              <w:t xml:space="preserve">- </w:t>
            </w:r>
            <w:r w:rsidR="00C02553" w:rsidRPr="003D74EA">
              <w:t xml:space="preserve">Наличие факта </w:t>
            </w:r>
            <w:proofErr w:type="spellStart"/>
            <w:r w:rsidR="00C02553" w:rsidRPr="003D74EA">
              <w:t>реструктуризаций</w:t>
            </w:r>
            <w:proofErr w:type="spellEnd"/>
            <w:r w:rsidR="00C02553" w:rsidRPr="003D74EA">
              <w:t xml:space="preserve"> /пролонгаций</w:t>
            </w:r>
            <w:r w:rsidR="00C02553" w:rsidRPr="00CA1AC2">
              <w:t xml:space="preserve"> по активным кредитам.</w:t>
            </w:r>
          </w:p>
          <w:p w14:paraId="2ABE37A7" w14:textId="5B546D6D" w:rsidR="008B7710" w:rsidRPr="00264762" w:rsidRDefault="008B7710" w:rsidP="00205212">
            <w:pPr>
              <w:rPr>
                <w:b/>
              </w:rPr>
            </w:pPr>
            <w:r w:rsidRPr="00264762">
              <w:rPr>
                <w:b/>
              </w:rPr>
              <w:t xml:space="preserve">Проверку осуществляет сотрудник </w:t>
            </w:r>
            <w:r w:rsidR="00A462A5">
              <w:rPr>
                <w:b/>
              </w:rPr>
              <w:t>Службы экономической безопасности (</w:t>
            </w:r>
            <w:proofErr w:type="gramStart"/>
            <w:r w:rsidR="00A462A5">
              <w:rPr>
                <w:b/>
              </w:rPr>
              <w:t>СБ</w:t>
            </w:r>
            <w:proofErr w:type="gramEnd"/>
            <w:r w:rsidR="00A462A5">
              <w:rPr>
                <w:b/>
              </w:rPr>
              <w:t>)</w:t>
            </w:r>
            <w:r w:rsidRPr="00264762">
              <w:rPr>
                <w:b/>
              </w:rPr>
              <w:t>:</w:t>
            </w:r>
          </w:p>
          <w:p w14:paraId="5E69D7D5" w14:textId="77777777" w:rsidR="008B7710" w:rsidRPr="00264762" w:rsidRDefault="00205212" w:rsidP="00205212">
            <w:pPr>
              <w:pStyle w:val="a9"/>
              <w:autoSpaceDE/>
              <w:autoSpaceDN/>
              <w:ind w:left="0"/>
            </w:pPr>
            <w:r>
              <w:t xml:space="preserve">- </w:t>
            </w:r>
            <w:r w:rsidR="008B7710" w:rsidRPr="00264762">
              <w:t>Наличие активных исполнительных производств по кредитным обязательствам независимо от суммы взыскания.</w:t>
            </w:r>
          </w:p>
          <w:p w14:paraId="1D8A023D" w14:textId="77777777" w:rsidR="008B7710" w:rsidRPr="00264762" w:rsidRDefault="00205212" w:rsidP="00205212">
            <w:pPr>
              <w:pStyle w:val="a9"/>
              <w:autoSpaceDE/>
              <w:autoSpaceDN/>
              <w:ind w:left="0"/>
            </w:pPr>
            <w:r>
              <w:t xml:space="preserve">- </w:t>
            </w:r>
            <w:r w:rsidR="008B7710" w:rsidRPr="00264762">
              <w:t>Наличие активных исполнительных производств по иным обязательствам в суммарной величине более 50 % от суммы среднемесячного дохода.</w:t>
            </w:r>
          </w:p>
          <w:p w14:paraId="52849B4D" w14:textId="77777777" w:rsidR="00C02553" w:rsidRPr="00CA1AC2" w:rsidRDefault="00205212" w:rsidP="00205212">
            <w:pPr>
              <w:pStyle w:val="a9"/>
              <w:ind w:left="0"/>
            </w:pPr>
            <w:r>
              <w:t xml:space="preserve">- </w:t>
            </w:r>
            <w:r w:rsidR="008B7710" w:rsidRPr="00264762">
              <w:t>Наличие иной негативной информации.</w:t>
            </w:r>
          </w:p>
        </w:tc>
      </w:tr>
      <w:tr w:rsidR="00C02553" w:rsidRPr="006C3D14" w14:paraId="4AD5B202" w14:textId="77777777" w:rsidTr="00E1134D">
        <w:tc>
          <w:tcPr>
            <w:tcW w:w="308" w:type="pct"/>
          </w:tcPr>
          <w:p w14:paraId="688898BF" w14:textId="77777777" w:rsidR="00C02553" w:rsidRPr="00CA1AC2" w:rsidRDefault="00C02553" w:rsidP="00F00E6E">
            <w:r w:rsidRPr="00CA1AC2">
              <w:t>17</w:t>
            </w:r>
          </w:p>
        </w:tc>
        <w:tc>
          <w:tcPr>
            <w:tcW w:w="905" w:type="pct"/>
          </w:tcPr>
          <w:p w14:paraId="5B58D5F0" w14:textId="77777777" w:rsidR="00C02553" w:rsidRPr="00CA1AC2" w:rsidRDefault="00C02553" w:rsidP="00F00E6E">
            <w:r w:rsidRPr="00CA1AC2">
              <w:t>Документы для получения кредита</w:t>
            </w:r>
          </w:p>
        </w:tc>
        <w:tc>
          <w:tcPr>
            <w:tcW w:w="3787" w:type="pct"/>
            <w:gridSpan w:val="2"/>
          </w:tcPr>
          <w:p w14:paraId="7A14505F" w14:textId="4F1383DC" w:rsidR="00C02553" w:rsidRPr="00CA1AC2" w:rsidRDefault="00205212" w:rsidP="00221AC7">
            <w:pPr>
              <w:autoSpaceDE w:val="0"/>
              <w:autoSpaceDN w:val="0"/>
            </w:pPr>
            <w:r>
              <w:t xml:space="preserve">- </w:t>
            </w:r>
            <w:r w:rsidR="00C02553" w:rsidRPr="00CA1AC2">
              <w:t>Анкета-заявление участников сделки</w:t>
            </w:r>
            <w:r w:rsidR="006C5C42">
              <w:t>;</w:t>
            </w:r>
          </w:p>
          <w:p w14:paraId="043D852B" w14:textId="72896B5A" w:rsidR="0038241F" w:rsidRDefault="00205212" w:rsidP="00221AC7">
            <w:pPr>
              <w:autoSpaceDE w:val="0"/>
              <w:autoSpaceDN w:val="0"/>
            </w:pPr>
            <w:r>
              <w:t xml:space="preserve">- </w:t>
            </w:r>
            <w:r w:rsidR="00C02553" w:rsidRPr="00CA1AC2">
              <w:t>Паспорта участников сделки</w:t>
            </w:r>
            <w:r w:rsidR="006C5C42">
              <w:t>;</w:t>
            </w:r>
          </w:p>
          <w:p w14:paraId="38C18B33" w14:textId="77777777" w:rsidR="0091577E" w:rsidRDefault="0091577E" w:rsidP="00221AC7">
            <w:pPr>
              <w:autoSpaceDE w:val="0"/>
              <w:autoSpaceDN w:val="0"/>
            </w:pPr>
            <w:r>
              <w:t>- СНИЛС;</w:t>
            </w:r>
          </w:p>
          <w:p w14:paraId="740608AD" w14:textId="4541573E" w:rsidR="0091577E" w:rsidRPr="00230A82" w:rsidRDefault="0091577E" w:rsidP="00221AC7">
            <w:pPr>
              <w:autoSpaceDE w:val="0"/>
              <w:autoSpaceDN w:val="0"/>
            </w:pPr>
            <w:r>
              <w:t>- Военный билет, при возрасте заемщика до 27 лет.</w:t>
            </w:r>
          </w:p>
          <w:p w14:paraId="472A6FCE" w14:textId="77777777" w:rsidR="00C02553" w:rsidRPr="00230A82" w:rsidRDefault="00205212" w:rsidP="00221AC7">
            <w:pPr>
              <w:autoSpaceDE w:val="0"/>
              <w:autoSpaceDN w:val="0"/>
            </w:pPr>
            <w:r w:rsidRPr="00230A82">
              <w:t xml:space="preserve">- </w:t>
            </w:r>
            <w:r w:rsidR="00C02553" w:rsidRPr="00230A82">
              <w:t>Документы, подтверждающие доход участников сделки</w:t>
            </w:r>
            <w:r w:rsidR="0038241F" w:rsidRPr="00230A82">
              <w:t xml:space="preserve"> согласно</w:t>
            </w:r>
            <w:r w:rsidR="00C02553" w:rsidRPr="00230A82">
              <w:t xml:space="preserve"> </w:t>
            </w:r>
            <w:r w:rsidR="0038241F" w:rsidRPr="00230A82">
              <w:t xml:space="preserve">«Методики оценки финансового </w:t>
            </w:r>
            <w:r w:rsidR="0038241F" w:rsidRPr="00230A82">
              <w:lastRenderedPageBreak/>
              <w:t>положения физического лица-заемщика, поручителя»</w:t>
            </w:r>
          </w:p>
          <w:p w14:paraId="7E6DF452" w14:textId="77777777" w:rsidR="009061FE" w:rsidRDefault="00205212" w:rsidP="00221AC7">
            <w:pPr>
              <w:autoSpaceDE w:val="0"/>
              <w:autoSpaceDN w:val="0"/>
            </w:pPr>
            <w:r w:rsidRPr="00230A82">
              <w:t xml:space="preserve">- </w:t>
            </w:r>
            <w:r w:rsidR="00C02553" w:rsidRPr="00230A82">
              <w:t xml:space="preserve">Документы, подтверждающие трудовую занятость: </w:t>
            </w:r>
          </w:p>
          <w:p w14:paraId="420FF99E" w14:textId="5B42ED2A" w:rsidR="00C02553" w:rsidRPr="00205212" w:rsidRDefault="00C02553" w:rsidP="00221AC7">
            <w:pPr>
              <w:autoSpaceDE w:val="0"/>
              <w:autoSpaceDN w:val="0"/>
            </w:pPr>
            <w:r w:rsidRPr="00230A82">
              <w:t>трудовая книжка, трудовой договор/контракт</w:t>
            </w:r>
            <w:r w:rsidR="003D492B" w:rsidRPr="00230A82">
              <w:t xml:space="preserve">, справка </w:t>
            </w:r>
            <w:r w:rsidR="003D492B" w:rsidRPr="00230A82">
              <w:rPr>
                <w:shd w:val="clear" w:color="auto" w:fill="FFFFFF"/>
              </w:rPr>
              <w:t>СТД-ПФР (Сведения о трудовой деятельности, предоставляемые из информационных ресурсов Пенсионного фонда Российской Федерации)</w:t>
            </w:r>
            <w:r w:rsidR="009061FE">
              <w:t>,</w:t>
            </w:r>
            <w:r w:rsidRPr="00230A82">
              <w:t xml:space="preserve"> </w:t>
            </w:r>
            <w:r w:rsidR="009061FE">
              <w:rPr>
                <w:shd w:val="clear" w:color="auto" w:fill="FFFFFF"/>
              </w:rPr>
              <w:t>в</w:t>
            </w:r>
            <w:r w:rsidR="00230A82" w:rsidRPr="00230A82">
              <w:rPr>
                <w:shd w:val="clear" w:color="auto" w:fill="FFFFFF"/>
              </w:rPr>
              <w:t xml:space="preserve"> случае ведения электронной трудовой книжки.</w:t>
            </w:r>
            <w:r w:rsidR="00230A82" w:rsidRPr="00230A82">
              <w:t xml:space="preserve"> </w:t>
            </w:r>
            <w:r w:rsidR="00230A82" w:rsidRPr="00230A82">
              <w:rPr>
                <w:shd w:val="clear" w:color="auto" w:fill="FFFFFF"/>
              </w:rPr>
              <w:t xml:space="preserve">Электронная выписка </w:t>
            </w:r>
            <w:proofErr w:type="gramStart"/>
            <w:r w:rsidR="00230A82" w:rsidRPr="00230A82">
              <w:rPr>
                <w:shd w:val="clear" w:color="auto" w:fill="FFFFFF"/>
              </w:rPr>
              <w:t xml:space="preserve">формируется в </w:t>
            </w:r>
            <w:proofErr w:type="spellStart"/>
            <w:r w:rsidR="00230A82" w:rsidRPr="00230A82">
              <w:rPr>
                <w:shd w:val="clear" w:color="auto" w:fill="FFFFFF"/>
              </w:rPr>
              <w:t>pdf</w:t>
            </w:r>
            <w:proofErr w:type="spellEnd"/>
            <w:r w:rsidR="00230A82" w:rsidRPr="00230A82">
              <w:rPr>
                <w:shd w:val="clear" w:color="auto" w:fill="FFFFFF"/>
              </w:rPr>
              <w:t>-формате и заверяется</w:t>
            </w:r>
            <w:proofErr w:type="gramEnd"/>
            <w:r w:rsidR="00230A82" w:rsidRPr="00230A82">
              <w:rPr>
                <w:shd w:val="clear" w:color="auto" w:fill="FFFFFF"/>
              </w:rPr>
              <w:t xml:space="preserve"> усиленной квалифицированной электронной подписью ПФР.</w:t>
            </w:r>
            <w:r w:rsidR="00E1134D">
              <w:rPr>
                <w:shd w:val="clear" w:color="auto" w:fill="FFFFFF"/>
              </w:rPr>
              <w:t xml:space="preserve"> </w:t>
            </w:r>
            <w:r w:rsidRPr="009C6752">
              <w:rPr>
                <w:u w:val="single"/>
              </w:rPr>
              <w:t>Не требуются в следующих случаях:</w:t>
            </w:r>
          </w:p>
          <w:p w14:paraId="79E7FCAF" w14:textId="77777777" w:rsidR="00C02553" w:rsidRPr="00CA1AC2" w:rsidRDefault="00205212" w:rsidP="00221AC7">
            <w:r>
              <w:t xml:space="preserve">а) </w:t>
            </w:r>
            <w:r w:rsidR="00C02553" w:rsidRPr="0038241F">
              <w:t>для клиентов категории «Зарплатный клиент» независимо от суммы кредита, за исключением, когда заработная плата зачисляется</w:t>
            </w:r>
            <w:r w:rsidR="00C02553" w:rsidRPr="00CA1AC2">
              <w:t xml:space="preserve"> </w:t>
            </w:r>
            <w:r w:rsidR="00C02553" w:rsidRPr="00C35F5D">
              <w:t>менее 4-х месяцев</w:t>
            </w:r>
            <w:r w:rsidR="00C02553" w:rsidRPr="00CA1AC2">
              <w:t>;</w:t>
            </w:r>
          </w:p>
          <w:p w14:paraId="53D5C10E" w14:textId="75C83CCB" w:rsidR="00C02553" w:rsidRPr="00CA1AC2" w:rsidRDefault="00205212" w:rsidP="00221AC7">
            <w:pPr>
              <w:pStyle w:val="a9"/>
              <w:ind w:left="0"/>
            </w:pPr>
            <w:r>
              <w:t xml:space="preserve">б) </w:t>
            </w:r>
            <w:r w:rsidR="00C02553" w:rsidRPr="009C6752">
              <w:t xml:space="preserve">для остальных категорий клиентов по кредитам в сумме до </w:t>
            </w:r>
            <w:r w:rsidR="000125C4">
              <w:t>80</w:t>
            </w:r>
            <w:r w:rsidR="00C02553" w:rsidRPr="009C6752">
              <w:t>0 000 рублей (включительно).</w:t>
            </w:r>
            <w:r w:rsidR="0038241F" w:rsidRPr="009C6752">
              <w:t xml:space="preserve"> </w:t>
            </w:r>
          </w:p>
          <w:p w14:paraId="4A5C1D1D" w14:textId="77777777" w:rsidR="00C02553" w:rsidRPr="00CA1AC2" w:rsidRDefault="00C02553" w:rsidP="0038241F">
            <w:pPr>
              <w:pStyle w:val="a9"/>
              <w:autoSpaceDE/>
              <w:autoSpaceDN/>
              <w:ind w:left="509"/>
              <w:contextualSpacing/>
            </w:pPr>
          </w:p>
        </w:tc>
      </w:tr>
      <w:tr w:rsidR="00C02553" w:rsidRPr="00CA1AC2" w14:paraId="16ACD5F4" w14:textId="77777777" w:rsidTr="00E1134D">
        <w:tc>
          <w:tcPr>
            <w:tcW w:w="308" w:type="pct"/>
          </w:tcPr>
          <w:p w14:paraId="031AD3B7" w14:textId="2687DD4B" w:rsidR="00C02553" w:rsidRPr="00CA1AC2" w:rsidRDefault="00C02553" w:rsidP="00F00E6E">
            <w:r w:rsidRPr="00CA1AC2">
              <w:lastRenderedPageBreak/>
              <w:t>18</w:t>
            </w:r>
          </w:p>
        </w:tc>
        <w:tc>
          <w:tcPr>
            <w:tcW w:w="905" w:type="pct"/>
          </w:tcPr>
          <w:p w14:paraId="3738D6EB" w14:textId="77777777" w:rsidR="00C02553" w:rsidRPr="00CA1AC2" w:rsidRDefault="00C02553" w:rsidP="00F00E6E">
            <w:pPr>
              <w:shd w:val="clear" w:color="auto" w:fill="FFFFFF"/>
            </w:pPr>
            <w:r w:rsidRPr="00CA1AC2">
              <w:t>Страхование</w:t>
            </w:r>
          </w:p>
        </w:tc>
        <w:tc>
          <w:tcPr>
            <w:tcW w:w="3787" w:type="pct"/>
            <w:gridSpan w:val="2"/>
          </w:tcPr>
          <w:p w14:paraId="1A99BB22" w14:textId="77777777" w:rsidR="00C02553" w:rsidRPr="00CA1AC2" w:rsidRDefault="00C02553" w:rsidP="00F00E6E">
            <w:pPr>
              <w:pStyle w:val="a9"/>
              <w:ind w:left="0"/>
            </w:pPr>
            <w:r w:rsidRPr="00CA1AC2">
              <w:t>Добровольное страхование жизни и здоровья Заемщика (не является обязательным условием предоставления кредита и остается на усмотрение Заемщика).</w:t>
            </w:r>
          </w:p>
        </w:tc>
      </w:tr>
      <w:tr w:rsidR="00C02553" w:rsidRPr="00CA1AC2" w14:paraId="26778D3A" w14:textId="77777777" w:rsidTr="00E1134D">
        <w:tc>
          <w:tcPr>
            <w:tcW w:w="308" w:type="pct"/>
          </w:tcPr>
          <w:p w14:paraId="7F98B9DE" w14:textId="77777777" w:rsidR="00C02553" w:rsidRPr="00CA1AC2" w:rsidRDefault="00C02553" w:rsidP="00F00E6E">
            <w:r w:rsidRPr="00CA1AC2">
              <w:t>19</w:t>
            </w:r>
          </w:p>
        </w:tc>
        <w:tc>
          <w:tcPr>
            <w:tcW w:w="905" w:type="pct"/>
          </w:tcPr>
          <w:p w14:paraId="211F7DC0" w14:textId="77777777" w:rsidR="00C02553" w:rsidRPr="00CA1AC2" w:rsidRDefault="00C02553" w:rsidP="00F00E6E">
            <w:r w:rsidRPr="00CA1AC2">
              <w:t>Срок рассмотрения Кредитной заявки</w:t>
            </w:r>
          </w:p>
        </w:tc>
        <w:tc>
          <w:tcPr>
            <w:tcW w:w="3787" w:type="pct"/>
            <w:gridSpan w:val="2"/>
          </w:tcPr>
          <w:p w14:paraId="5027EB37" w14:textId="25782C11" w:rsidR="00C02553" w:rsidRPr="00CA1AC2" w:rsidRDefault="00C02553" w:rsidP="006C5C42">
            <w:r w:rsidRPr="00CA1AC2">
              <w:t xml:space="preserve">Общий срок рассмотрения заявки не </w:t>
            </w:r>
            <w:r w:rsidRPr="00C35F5D">
              <w:t>более 1-го рабочего</w:t>
            </w:r>
            <w:r w:rsidRPr="00CA1AC2">
              <w:t xml:space="preserve"> дня</w:t>
            </w:r>
            <w:r w:rsidR="0038241F">
              <w:t>,</w:t>
            </w:r>
            <w:r w:rsidRPr="00CA1AC2">
              <w:t xml:space="preserve"> </w:t>
            </w:r>
            <w:proofErr w:type="gramStart"/>
            <w:r w:rsidRPr="00CA1AC2">
              <w:t>с даты получения</w:t>
            </w:r>
            <w:proofErr w:type="gramEnd"/>
            <w:r w:rsidRPr="00CA1AC2">
              <w:t xml:space="preserve"> полного пакета документов, при необходимости срок рассмотрения может быть про</w:t>
            </w:r>
            <w:r w:rsidR="00205212">
              <w:t xml:space="preserve">длен по инициативе </w:t>
            </w:r>
            <w:r w:rsidR="006C5C42">
              <w:t>отдела кредитования физических лиц.</w:t>
            </w:r>
          </w:p>
        </w:tc>
      </w:tr>
      <w:tr w:rsidR="00C02553" w:rsidRPr="00CA1AC2" w14:paraId="49C65979" w14:textId="77777777" w:rsidTr="00E1134D">
        <w:tc>
          <w:tcPr>
            <w:tcW w:w="308" w:type="pct"/>
          </w:tcPr>
          <w:p w14:paraId="5371A14B" w14:textId="77777777" w:rsidR="00C02553" w:rsidRPr="00CA1AC2" w:rsidRDefault="00C02553" w:rsidP="00F00E6E">
            <w:r w:rsidRPr="00CA1AC2">
              <w:t>20</w:t>
            </w:r>
          </w:p>
        </w:tc>
        <w:tc>
          <w:tcPr>
            <w:tcW w:w="905" w:type="pct"/>
          </w:tcPr>
          <w:p w14:paraId="49458F11" w14:textId="77777777" w:rsidR="00C02553" w:rsidRPr="00CA1AC2" w:rsidRDefault="00C02553" w:rsidP="00F00E6E">
            <w:r w:rsidRPr="00CA1AC2">
              <w:t xml:space="preserve">Срок действия положительного решения </w:t>
            </w:r>
          </w:p>
        </w:tc>
        <w:tc>
          <w:tcPr>
            <w:tcW w:w="3787" w:type="pct"/>
            <w:gridSpan w:val="2"/>
          </w:tcPr>
          <w:p w14:paraId="0C8E4A55" w14:textId="77777777" w:rsidR="00C02553" w:rsidRPr="00CA1AC2" w:rsidRDefault="00C02553" w:rsidP="00F00E6E">
            <w:r w:rsidRPr="00CA1AC2">
              <w:t>30 календарных дней</w:t>
            </w:r>
          </w:p>
        </w:tc>
      </w:tr>
      <w:tr w:rsidR="00C02553" w:rsidRPr="00CA1AC2" w14:paraId="1CF0140C" w14:textId="77777777" w:rsidTr="00E1134D">
        <w:tc>
          <w:tcPr>
            <w:tcW w:w="308" w:type="pct"/>
          </w:tcPr>
          <w:p w14:paraId="59635271" w14:textId="77777777" w:rsidR="00C02553" w:rsidRPr="00CA1AC2" w:rsidRDefault="00C02553" w:rsidP="00F00E6E">
            <w:r w:rsidRPr="00CA1AC2">
              <w:t>21</w:t>
            </w:r>
          </w:p>
        </w:tc>
        <w:tc>
          <w:tcPr>
            <w:tcW w:w="905" w:type="pct"/>
          </w:tcPr>
          <w:p w14:paraId="525EB0EF" w14:textId="77777777" w:rsidR="00C02553" w:rsidRPr="00CA1AC2" w:rsidRDefault="00C02553" w:rsidP="00F00E6E">
            <w:r w:rsidRPr="00CA1AC2">
              <w:t>Порядок и способ выдачи кредита</w:t>
            </w:r>
          </w:p>
        </w:tc>
        <w:tc>
          <w:tcPr>
            <w:tcW w:w="3787" w:type="pct"/>
            <w:gridSpan w:val="2"/>
          </w:tcPr>
          <w:p w14:paraId="15B6B2A5" w14:textId="5D981D0C" w:rsidR="00C02553" w:rsidRPr="00CA1AC2" w:rsidRDefault="00960660" w:rsidP="008E5D5A">
            <w:r w:rsidRPr="00D2720C">
              <w:t>-Единовременно в безналичном порядке путем зачисления суммы кредита в день заключения кредитного договора на текущий счет/счет дебетовой банковской карты заемщика, открытый в Банке.</w:t>
            </w:r>
          </w:p>
        </w:tc>
      </w:tr>
      <w:tr w:rsidR="00C02553" w:rsidRPr="00CA1AC2" w14:paraId="5A5D9E86" w14:textId="77777777" w:rsidTr="00E1134D">
        <w:tc>
          <w:tcPr>
            <w:tcW w:w="308" w:type="pct"/>
          </w:tcPr>
          <w:p w14:paraId="413DDB5D" w14:textId="77777777" w:rsidR="00C02553" w:rsidRPr="00CA1AC2" w:rsidRDefault="00C02553" w:rsidP="00F00E6E">
            <w:r w:rsidRPr="00CA1AC2">
              <w:t>22</w:t>
            </w:r>
          </w:p>
        </w:tc>
        <w:tc>
          <w:tcPr>
            <w:tcW w:w="905" w:type="pct"/>
          </w:tcPr>
          <w:p w14:paraId="7D1551CD" w14:textId="77777777" w:rsidR="00C02553" w:rsidRPr="00CA1AC2" w:rsidRDefault="00C02553" w:rsidP="00F00E6E">
            <w:r w:rsidRPr="00CA1AC2">
              <w:t>Дополнительное условие выдачи кредита</w:t>
            </w:r>
          </w:p>
        </w:tc>
        <w:tc>
          <w:tcPr>
            <w:tcW w:w="3787" w:type="pct"/>
            <w:gridSpan w:val="2"/>
          </w:tcPr>
          <w:p w14:paraId="35F02F91" w14:textId="77777777" w:rsidR="00C02553" w:rsidRPr="00CA1AC2" w:rsidRDefault="00C02553" w:rsidP="00F00E6E">
            <w:r w:rsidRPr="00CA1AC2">
              <w:t>Оформление (выдача) Заемщику банковской карты.</w:t>
            </w:r>
          </w:p>
        </w:tc>
      </w:tr>
      <w:tr w:rsidR="00C02553" w:rsidRPr="00CA1AC2" w14:paraId="3CDD9D83" w14:textId="77777777" w:rsidTr="00E1134D">
        <w:trPr>
          <w:trHeight w:val="585"/>
        </w:trPr>
        <w:tc>
          <w:tcPr>
            <w:tcW w:w="308" w:type="pct"/>
          </w:tcPr>
          <w:p w14:paraId="54975425" w14:textId="77777777" w:rsidR="00C02553" w:rsidRPr="00CA1AC2" w:rsidRDefault="00C02553" w:rsidP="00205212">
            <w:pPr>
              <w:spacing w:after="240"/>
            </w:pPr>
            <w:r w:rsidRPr="00CA1AC2">
              <w:t>23</w:t>
            </w:r>
          </w:p>
        </w:tc>
        <w:tc>
          <w:tcPr>
            <w:tcW w:w="905" w:type="pct"/>
          </w:tcPr>
          <w:p w14:paraId="4C83E4A2" w14:textId="77777777" w:rsidR="00C02553" w:rsidRPr="00CA1AC2" w:rsidRDefault="00C02553" w:rsidP="00205212">
            <w:pPr>
              <w:spacing w:after="240"/>
            </w:pPr>
            <w:r w:rsidRPr="00CA1AC2">
              <w:t>Кросс-продажа</w:t>
            </w:r>
          </w:p>
        </w:tc>
        <w:tc>
          <w:tcPr>
            <w:tcW w:w="3787" w:type="pct"/>
            <w:gridSpan w:val="2"/>
          </w:tcPr>
          <w:p w14:paraId="7AE708D8" w14:textId="77777777" w:rsidR="00C02553" w:rsidRPr="00CA1AC2" w:rsidRDefault="00205212" w:rsidP="00205212">
            <w:pPr>
              <w:pStyle w:val="a9"/>
              <w:autoSpaceDE/>
              <w:autoSpaceDN/>
              <w:ind w:left="0"/>
              <w:contextualSpacing/>
            </w:pPr>
            <w:r>
              <w:t xml:space="preserve">- </w:t>
            </w:r>
            <w:r w:rsidR="00C02553" w:rsidRPr="00CA1AC2">
              <w:t>Кредитная карта</w:t>
            </w:r>
          </w:p>
          <w:p w14:paraId="0C4B3930" w14:textId="77777777" w:rsidR="00C02553" w:rsidRPr="00CA1AC2" w:rsidRDefault="00205212" w:rsidP="00205212">
            <w:pPr>
              <w:pStyle w:val="a9"/>
              <w:autoSpaceDE/>
              <w:autoSpaceDN/>
              <w:ind w:left="0"/>
              <w:contextualSpacing/>
            </w:pPr>
            <w:r>
              <w:t xml:space="preserve">- </w:t>
            </w:r>
            <w:r w:rsidR="00C02553" w:rsidRPr="00CA1AC2">
              <w:t>Страхование жизни и здоровья Заемщика</w:t>
            </w:r>
          </w:p>
        </w:tc>
      </w:tr>
    </w:tbl>
    <w:p w14:paraId="1CF07179" w14:textId="77777777" w:rsidR="00C02553" w:rsidRDefault="00C02553" w:rsidP="000D491A"/>
    <w:p w14:paraId="4F3E025A" w14:textId="77777777" w:rsidR="000D491A" w:rsidRDefault="000D491A" w:rsidP="000D491A"/>
    <w:p w14:paraId="03498AF2" w14:textId="77777777" w:rsidR="0048563F" w:rsidRDefault="0048563F" w:rsidP="000D491A"/>
    <w:p w14:paraId="37641F03" w14:textId="77777777" w:rsidR="0048563F" w:rsidRPr="00A17879" w:rsidRDefault="0048563F" w:rsidP="000D491A"/>
    <w:p w14:paraId="11D602A6" w14:textId="77777777" w:rsidR="00C066A5" w:rsidRPr="00A17879" w:rsidRDefault="00C066A5" w:rsidP="000D491A"/>
    <w:p w14:paraId="5A304D08" w14:textId="77777777" w:rsidR="00C066A5" w:rsidRPr="00A17879" w:rsidRDefault="00C066A5" w:rsidP="000D491A"/>
    <w:p w14:paraId="0A0804A0" w14:textId="77777777" w:rsidR="00C066A5" w:rsidRPr="00A17879" w:rsidRDefault="00C066A5" w:rsidP="000D491A"/>
    <w:p w14:paraId="71DAA07A" w14:textId="77777777" w:rsidR="0048563F" w:rsidRDefault="0048563F" w:rsidP="00C02553">
      <w:pPr>
        <w:spacing w:line="276" w:lineRule="auto"/>
        <w:jc w:val="both"/>
        <w:rPr>
          <w:color w:val="000000"/>
        </w:rPr>
      </w:pPr>
    </w:p>
    <w:p w14:paraId="6314FB75" w14:textId="77777777" w:rsidR="00566C10" w:rsidRPr="001271CB" w:rsidRDefault="00566C10" w:rsidP="00C02553">
      <w:pPr>
        <w:spacing w:line="276" w:lineRule="auto"/>
        <w:jc w:val="both"/>
      </w:pPr>
    </w:p>
    <w:p w14:paraId="36FFB0E3" w14:textId="70AE972D" w:rsidR="00F00E6E" w:rsidRPr="001271CB" w:rsidRDefault="00F00E6E" w:rsidP="00D564A4">
      <w:pPr>
        <w:pStyle w:val="22"/>
        <w:ind w:left="0" w:firstLine="0"/>
        <w:jc w:val="both"/>
        <w:rPr>
          <w:b/>
          <w:bCs/>
          <w:sz w:val="22"/>
          <w:szCs w:val="22"/>
        </w:rPr>
      </w:pPr>
      <w:r w:rsidRPr="001271CB">
        <w:rPr>
          <w:b/>
          <w:bCs/>
          <w:sz w:val="22"/>
          <w:szCs w:val="22"/>
        </w:rPr>
        <w:lastRenderedPageBreak/>
        <w:t xml:space="preserve">2.1.2 </w:t>
      </w:r>
      <w:r w:rsidR="008B7710" w:rsidRPr="001271CB">
        <w:rPr>
          <w:b/>
          <w:bCs/>
        </w:rPr>
        <w:t xml:space="preserve">Кредитный </w:t>
      </w:r>
      <w:r w:rsidR="003D74EA" w:rsidRPr="001271CB">
        <w:rPr>
          <w:b/>
          <w:bCs/>
        </w:rPr>
        <w:t>продукт «</w:t>
      </w:r>
      <w:r w:rsidR="00CF4067" w:rsidRPr="001271CB">
        <w:rPr>
          <w:b/>
          <w:bCs/>
        </w:rPr>
        <w:t>Социальный</w:t>
      </w:r>
      <w:r w:rsidRPr="001271CB">
        <w:rPr>
          <w:b/>
          <w:bCs/>
        </w:rPr>
        <w:t>»</w:t>
      </w:r>
    </w:p>
    <w:p w14:paraId="0A31D833" w14:textId="77777777" w:rsidR="00F00E6E" w:rsidRPr="001271CB" w:rsidRDefault="00F00E6E" w:rsidP="00F00E6E">
      <w:pPr>
        <w:jc w:val="right"/>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553"/>
        <w:gridCol w:w="2256"/>
        <w:gridCol w:w="8048"/>
      </w:tblGrid>
      <w:tr w:rsidR="001271CB" w:rsidRPr="001271CB" w14:paraId="28AE2B16" w14:textId="77777777" w:rsidTr="00E8444D">
        <w:tc>
          <w:tcPr>
            <w:tcW w:w="289" w:type="pct"/>
          </w:tcPr>
          <w:p w14:paraId="353FC6F0" w14:textId="77777777" w:rsidR="00F00E6E" w:rsidRPr="001271CB" w:rsidRDefault="00F00E6E" w:rsidP="00F00E6E">
            <w:pPr>
              <w:jc w:val="center"/>
              <w:rPr>
                <w:b/>
                <w:bCs/>
              </w:rPr>
            </w:pPr>
            <w:r w:rsidRPr="001271CB">
              <w:rPr>
                <w:b/>
                <w:bCs/>
              </w:rPr>
              <w:t xml:space="preserve">№ </w:t>
            </w:r>
            <w:proofErr w:type="gramStart"/>
            <w:r w:rsidRPr="001271CB">
              <w:rPr>
                <w:b/>
                <w:bCs/>
              </w:rPr>
              <w:t>п</w:t>
            </w:r>
            <w:proofErr w:type="gramEnd"/>
            <w:r w:rsidRPr="001271CB">
              <w:rPr>
                <w:b/>
                <w:bCs/>
              </w:rPr>
              <w:t>/п</w:t>
            </w:r>
          </w:p>
        </w:tc>
        <w:tc>
          <w:tcPr>
            <w:tcW w:w="1208" w:type="pct"/>
          </w:tcPr>
          <w:p w14:paraId="6ABFB7AE" w14:textId="77777777" w:rsidR="00F00E6E" w:rsidRPr="001271CB" w:rsidRDefault="00F00E6E" w:rsidP="00F00E6E">
            <w:pPr>
              <w:jc w:val="center"/>
              <w:rPr>
                <w:b/>
                <w:bCs/>
              </w:rPr>
            </w:pPr>
            <w:r w:rsidRPr="001271CB">
              <w:rPr>
                <w:b/>
                <w:bCs/>
              </w:rPr>
              <w:t>Параметр</w:t>
            </w:r>
          </w:p>
        </w:tc>
        <w:tc>
          <w:tcPr>
            <w:tcW w:w="3503" w:type="pct"/>
            <w:gridSpan w:val="2"/>
          </w:tcPr>
          <w:p w14:paraId="57F68DE3" w14:textId="77777777" w:rsidR="00F00E6E" w:rsidRPr="001271CB" w:rsidRDefault="00F00E6E" w:rsidP="00E8444D">
            <w:pPr>
              <w:ind w:right="601"/>
              <w:jc w:val="center"/>
              <w:rPr>
                <w:b/>
                <w:bCs/>
              </w:rPr>
            </w:pPr>
            <w:r w:rsidRPr="001271CB">
              <w:rPr>
                <w:b/>
                <w:bCs/>
              </w:rPr>
              <w:t>Значение</w:t>
            </w:r>
          </w:p>
        </w:tc>
      </w:tr>
      <w:tr w:rsidR="001271CB" w:rsidRPr="001271CB" w14:paraId="1873D0CC" w14:textId="77777777" w:rsidTr="00E8444D">
        <w:trPr>
          <w:trHeight w:val="70"/>
        </w:trPr>
        <w:tc>
          <w:tcPr>
            <w:tcW w:w="289" w:type="pct"/>
          </w:tcPr>
          <w:p w14:paraId="3CB7BADE" w14:textId="77777777" w:rsidR="00F00E6E" w:rsidRPr="001271CB" w:rsidRDefault="00F00E6E" w:rsidP="00F00E6E">
            <w:r w:rsidRPr="001271CB">
              <w:t>1</w:t>
            </w:r>
          </w:p>
        </w:tc>
        <w:tc>
          <w:tcPr>
            <w:tcW w:w="1208" w:type="pct"/>
          </w:tcPr>
          <w:p w14:paraId="6F88A240" w14:textId="77777777" w:rsidR="00F00E6E" w:rsidRPr="001271CB" w:rsidRDefault="00F00E6E" w:rsidP="00F00E6E">
            <w:r w:rsidRPr="001271CB">
              <w:t>Вид продукта</w:t>
            </w:r>
          </w:p>
        </w:tc>
        <w:tc>
          <w:tcPr>
            <w:tcW w:w="3503" w:type="pct"/>
            <w:gridSpan w:val="2"/>
          </w:tcPr>
          <w:p w14:paraId="67C555A7" w14:textId="77777777" w:rsidR="00F00E6E" w:rsidRPr="001271CB" w:rsidRDefault="00F00E6E" w:rsidP="00F00E6E">
            <w:r w:rsidRPr="001271CB">
              <w:t>Потребительский кредит</w:t>
            </w:r>
          </w:p>
        </w:tc>
      </w:tr>
      <w:tr w:rsidR="001271CB" w:rsidRPr="001271CB" w14:paraId="131C371C" w14:textId="77777777" w:rsidTr="00E8444D">
        <w:tc>
          <w:tcPr>
            <w:tcW w:w="289" w:type="pct"/>
          </w:tcPr>
          <w:p w14:paraId="2E1DCF84" w14:textId="77777777" w:rsidR="00F00E6E" w:rsidRPr="001271CB" w:rsidRDefault="00F00E6E" w:rsidP="00F00E6E">
            <w:r w:rsidRPr="001271CB">
              <w:t>2</w:t>
            </w:r>
          </w:p>
        </w:tc>
        <w:tc>
          <w:tcPr>
            <w:tcW w:w="1208" w:type="pct"/>
          </w:tcPr>
          <w:p w14:paraId="48AED7A4" w14:textId="77777777" w:rsidR="00F00E6E" w:rsidRPr="001271CB" w:rsidRDefault="00F00E6E" w:rsidP="00F00E6E">
            <w:r w:rsidRPr="001271CB">
              <w:t>Наименование продукта</w:t>
            </w:r>
          </w:p>
        </w:tc>
        <w:tc>
          <w:tcPr>
            <w:tcW w:w="3503" w:type="pct"/>
            <w:gridSpan w:val="2"/>
          </w:tcPr>
          <w:p w14:paraId="76937C80" w14:textId="4D3A1A60" w:rsidR="00F00E6E" w:rsidRPr="001271CB" w:rsidRDefault="00F00E6E" w:rsidP="00927DBC">
            <w:pPr>
              <w:rPr>
                <w:b/>
              </w:rPr>
            </w:pPr>
            <w:r w:rsidRPr="001271CB">
              <w:rPr>
                <w:b/>
              </w:rPr>
              <w:t>Кредит «</w:t>
            </w:r>
            <w:r w:rsidR="00927DBC" w:rsidRPr="001271CB">
              <w:rPr>
                <w:b/>
              </w:rPr>
              <w:t>Социальный</w:t>
            </w:r>
            <w:r w:rsidRPr="001271CB">
              <w:rPr>
                <w:b/>
              </w:rPr>
              <w:t>»</w:t>
            </w:r>
          </w:p>
        </w:tc>
      </w:tr>
      <w:tr w:rsidR="001271CB" w:rsidRPr="001271CB" w14:paraId="6BA29624"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3C7AE358" w14:textId="77777777" w:rsidR="00F00E6E" w:rsidRPr="001271CB" w:rsidRDefault="00F00E6E" w:rsidP="00F00E6E">
            <w:r w:rsidRPr="001271CB">
              <w:t>3</w:t>
            </w:r>
          </w:p>
        </w:tc>
        <w:tc>
          <w:tcPr>
            <w:tcW w:w="1208" w:type="pct"/>
            <w:tcBorders>
              <w:top w:val="single" w:sz="4" w:space="0" w:color="auto"/>
              <w:left w:val="single" w:sz="4" w:space="0" w:color="auto"/>
              <w:bottom w:val="single" w:sz="4" w:space="0" w:color="auto"/>
              <w:right w:val="single" w:sz="4" w:space="0" w:color="auto"/>
            </w:tcBorders>
          </w:tcPr>
          <w:p w14:paraId="51708D52" w14:textId="77777777" w:rsidR="00F00E6E" w:rsidRPr="001271CB" w:rsidRDefault="00F00E6E" w:rsidP="00F00E6E">
            <w:r w:rsidRPr="001271CB">
              <w:t>Целевое назначение кредита</w:t>
            </w:r>
          </w:p>
        </w:tc>
        <w:tc>
          <w:tcPr>
            <w:tcW w:w="3503" w:type="pct"/>
            <w:gridSpan w:val="2"/>
            <w:tcBorders>
              <w:top w:val="single" w:sz="4" w:space="0" w:color="auto"/>
              <w:left w:val="single" w:sz="4" w:space="0" w:color="auto"/>
              <w:bottom w:val="single" w:sz="4" w:space="0" w:color="auto"/>
              <w:right w:val="single" w:sz="4" w:space="0" w:color="auto"/>
            </w:tcBorders>
          </w:tcPr>
          <w:p w14:paraId="65EA6146" w14:textId="77777777" w:rsidR="00F00E6E" w:rsidRPr="001271CB" w:rsidRDefault="00F00E6E" w:rsidP="00F00E6E">
            <w:r w:rsidRPr="001271CB">
              <w:t>На цели личного потребления. Подтверждение целевого использования кредита не требуется.</w:t>
            </w:r>
          </w:p>
        </w:tc>
      </w:tr>
      <w:tr w:rsidR="001271CB" w:rsidRPr="001271CB" w14:paraId="0F886CEC"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5766C981" w14:textId="77777777" w:rsidR="00F00E6E" w:rsidRPr="001271CB" w:rsidRDefault="00F00E6E" w:rsidP="00F00E6E">
            <w:r w:rsidRPr="001271CB">
              <w:t>4</w:t>
            </w:r>
          </w:p>
        </w:tc>
        <w:tc>
          <w:tcPr>
            <w:tcW w:w="1208" w:type="pct"/>
            <w:tcBorders>
              <w:top w:val="single" w:sz="4" w:space="0" w:color="auto"/>
              <w:left w:val="single" w:sz="4" w:space="0" w:color="auto"/>
              <w:bottom w:val="single" w:sz="4" w:space="0" w:color="auto"/>
              <w:right w:val="single" w:sz="4" w:space="0" w:color="auto"/>
            </w:tcBorders>
          </w:tcPr>
          <w:p w14:paraId="1D4D3F65" w14:textId="77777777" w:rsidR="00F00E6E" w:rsidRPr="001271CB" w:rsidRDefault="00F00E6E" w:rsidP="00F00E6E">
            <w:r w:rsidRPr="001271CB">
              <w:t>Целевая аудитория</w:t>
            </w:r>
          </w:p>
        </w:tc>
        <w:tc>
          <w:tcPr>
            <w:tcW w:w="3503" w:type="pct"/>
            <w:gridSpan w:val="2"/>
            <w:tcBorders>
              <w:top w:val="single" w:sz="4" w:space="0" w:color="auto"/>
              <w:left w:val="single" w:sz="4" w:space="0" w:color="auto"/>
              <w:bottom w:val="single" w:sz="4" w:space="0" w:color="auto"/>
              <w:right w:val="single" w:sz="4" w:space="0" w:color="auto"/>
            </w:tcBorders>
          </w:tcPr>
          <w:p w14:paraId="2675C80D" w14:textId="68E8E2E8" w:rsidR="00F00E6E" w:rsidRPr="001271CB" w:rsidRDefault="00F00E6E" w:rsidP="00EE07AD">
            <w:r w:rsidRPr="001271CB">
              <w:t xml:space="preserve">Физические лица - граждане РФ, </w:t>
            </w:r>
            <w:r w:rsidR="00927DBC" w:rsidRPr="001271CB">
              <w:t>пенсионеры, семьи имеющие статус многодетных</w:t>
            </w:r>
            <w:r w:rsidR="00EE07AD" w:rsidRPr="001271CB">
              <w:t>,</w:t>
            </w:r>
            <w:r w:rsidR="00621A6F" w:rsidRPr="001271CB">
              <w:t xml:space="preserve"> сироты, </w:t>
            </w:r>
            <w:r w:rsidR="00927DBC" w:rsidRPr="001271CB">
              <w:t xml:space="preserve"> инвалиды, </w:t>
            </w:r>
            <w:r w:rsidR="00621A6F" w:rsidRPr="001271CB">
              <w:t>ветераны труда, ветераны боевых действий</w:t>
            </w:r>
            <w:r w:rsidR="00EE07AD" w:rsidRPr="001271CB">
              <w:t>.</w:t>
            </w:r>
          </w:p>
        </w:tc>
      </w:tr>
      <w:tr w:rsidR="001271CB" w:rsidRPr="001271CB" w14:paraId="34A0FF45"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12B8F288" w14:textId="1F6DBF9A" w:rsidR="00EE07AD" w:rsidRPr="001271CB" w:rsidRDefault="00EE07AD" w:rsidP="00F00E6E">
            <w:r w:rsidRPr="001271CB">
              <w:t>5</w:t>
            </w:r>
          </w:p>
        </w:tc>
        <w:tc>
          <w:tcPr>
            <w:tcW w:w="1208" w:type="pct"/>
            <w:tcBorders>
              <w:top w:val="single" w:sz="4" w:space="0" w:color="auto"/>
              <w:left w:val="single" w:sz="4" w:space="0" w:color="auto"/>
              <w:bottom w:val="single" w:sz="4" w:space="0" w:color="auto"/>
              <w:right w:val="single" w:sz="4" w:space="0" w:color="auto"/>
            </w:tcBorders>
          </w:tcPr>
          <w:p w14:paraId="5C3D1429" w14:textId="01A35029" w:rsidR="00EE07AD" w:rsidRPr="001271CB" w:rsidRDefault="00EE07AD" w:rsidP="00F00E6E">
            <w:r w:rsidRPr="001271CB">
              <w:t>Документ, подтверждающий статус</w:t>
            </w:r>
          </w:p>
        </w:tc>
        <w:tc>
          <w:tcPr>
            <w:tcW w:w="3503" w:type="pct"/>
            <w:gridSpan w:val="2"/>
            <w:tcBorders>
              <w:top w:val="single" w:sz="4" w:space="0" w:color="auto"/>
              <w:left w:val="single" w:sz="4" w:space="0" w:color="auto"/>
              <w:bottom w:val="single" w:sz="4" w:space="0" w:color="auto"/>
              <w:right w:val="single" w:sz="4" w:space="0" w:color="auto"/>
            </w:tcBorders>
          </w:tcPr>
          <w:p w14:paraId="2B21419A" w14:textId="56677DC4" w:rsidR="00EE07AD" w:rsidRPr="001271CB" w:rsidRDefault="005667F4" w:rsidP="00EE07AD">
            <w:r w:rsidRPr="001271CB">
              <w:rPr>
                <w:b/>
              </w:rPr>
              <w:t>Пенсионер</w:t>
            </w:r>
            <w:r w:rsidR="00EE07AD" w:rsidRPr="001271CB">
              <w:rPr>
                <w:b/>
              </w:rPr>
              <w:t xml:space="preserve"> -</w:t>
            </w:r>
            <w:r w:rsidR="00EE07AD" w:rsidRPr="001271CB">
              <w:t xml:space="preserve"> пенсионное удостоверение; справка о назначении пенсии; свидетельство пенсионера и прочие документы подтверждающие статус пенсионера.</w:t>
            </w:r>
          </w:p>
          <w:p w14:paraId="35DE6E8A" w14:textId="6D914375" w:rsidR="00EE07AD" w:rsidRPr="001271CB" w:rsidRDefault="005667F4" w:rsidP="00EE07AD">
            <w:r w:rsidRPr="001271CB">
              <w:rPr>
                <w:b/>
              </w:rPr>
              <w:t>Многодетная</w:t>
            </w:r>
            <w:r w:rsidR="00EE07AD" w:rsidRPr="001271CB">
              <w:rPr>
                <w:b/>
              </w:rPr>
              <w:t xml:space="preserve"> </w:t>
            </w:r>
            <w:r w:rsidRPr="001271CB">
              <w:rPr>
                <w:b/>
              </w:rPr>
              <w:t>семья</w:t>
            </w:r>
            <w:r w:rsidR="00EE07AD" w:rsidRPr="001271CB">
              <w:rPr>
                <w:b/>
              </w:rPr>
              <w:t xml:space="preserve"> –</w:t>
            </w:r>
            <w:r w:rsidR="00EE07AD" w:rsidRPr="001271CB">
              <w:t xml:space="preserve"> удостоверение многодетной семьи.</w:t>
            </w:r>
          </w:p>
          <w:p w14:paraId="31436373" w14:textId="32CE37A5" w:rsidR="00EE07AD" w:rsidRPr="001271CB" w:rsidRDefault="005667F4" w:rsidP="00EE07AD">
            <w:pPr>
              <w:rPr>
                <w:b/>
              </w:rPr>
            </w:pPr>
            <w:r w:rsidRPr="001271CB">
              <w:rPr>
                <w:b/>
              </w:rPr>
              <w:t>Сирота</w:t>
            </w:r>
            <w:r w:rsidR="00EE07AD" w:rsidRPr="001271CB">
              <w:rPr>
                <w:b/>
              </w:rPr>
              <w:t xml:space="preserve"> -</w:t>
            </w:r>
            <w:r w:rsidR="00EE07AD" w:rsidRPr="001271CB">
              <w:t xml:space="preserve"> справка, подтверждающая отнесение лица к категории детей-сирот; детей, оставшихся без попечения родителей, и лиц из их числа.</w:t>
            </w:r>
          </w:p>
          <w:p w14:paraId="014AF8EA" w14:textId="34A65D2B" w:rsidR="00EE07AD" w:rsidRPr="001271CB" w:rsidRDefault="005667F4" w:rsidP="00EE07AD">
            <w:r w:rsidRPr="001271CB">
              <w:rPr>
                <w:b/>
              </w:rPr>
              <w:t>Инвалид</w:t>
            </w:r>
            <w:r w:rsidR="00EE07AD" w:rsidRPr="001271CB">
              <w:rPr>
                <w:b/>
              </w:rPr>
              <w:t xml:space="preserve"> -</w:t>
            </w:r>
            <w:r w:rsidR="00EE07AD" w:rsidRPr="001271CB">
              <w:t xml:space="preserve"> </w:t>
            </w:r>
            <w:r w:rsidR="00EE07AD" w:rsidRPr="001271CB">
              <w:rPr>
                <w:shd w:val="clear" w:color="auto" w:fill="FFFFFF"/>
              </w:rPr>
              <w:t>справка, подтверждающая факт установления инвалидности.</w:t>
            </w:r>
          </w:p>
          <w:p w14:paraId="343BDD16" w14:textId="77777777" w:rsidR="00EE07AD" w:rsidRPr="001271CB" w:rsidRDefault="00EE07AD" w:rsidP="00EE07AD">
            <w:r w:rsidRPr="001271CB">
              <w:rPr>
                <w:b/>
              </w:rPr>
              <w:t>Ветеран труда –</w:t>
            </w:r>
            <w:r w:rsidRPr="001271CB">
              <w:t xml:space="preserve"> удостоверение ветерана труда.</w:t>
            </w:r>
          </w:p>
          <w:p w14:paraId="2E3B510C" w14:textId="5C45ED09" w:rsidR="00EE07AD" w:rsidRPr="001271CB" w:rsidRDefault="00EE07AD" w:rsidP="00EE07AD">
            <w:pPr>
              <w:pStyle w:val="20"/>
              <w:shd w:val="clear" w:color="auto" w:fill="FFFFFF"/>
              <w:spacing w:before="0"/>
              <w:rPr>
                <w:rFonts w:ascii="Times New Roman" w:hAnsi="Times New Roman"/>
                <w:b w:val="0"/>
                <w:i w:val="0"/>
                <w:sz w:val="24"/>
                <w:szCs w:val="24"/>
                <w:lang w:val="ru-RU"/>
              </w:rPr>
            </w:pPr>
            <w:r w:rsidRPr="001271CB">
              <w:rPr>
                <w:rFonts w:ascii="Times New Roman" w:hAnsi="Times New Roman"/>
                <w:i w:val="0"/>
                <w:sz w:val="24"/>
                <w:szCs w:val="24"/>
              </w:rPr>
              <w:t>Ветеран боевых действий -</w:t>
            </w:r>
            <w:r w:rsidRPr="001271CB">
              <w:rPr>
                <w:rFonts w:ascii="Times New Roman" w:hAnsi="Times New Roman"/>
                <w:b w:val="0"/>
                <w:i w:val="0"/>
                <w:sz w:val="24"/>
                <w:szCs w:val="24"/>
              </w:rPr>
              <w:t xml:space="preserve"> удостоверения ветерана боевых действий.</w:t>
            </w:r>
          </w:p>
        </w:tc>
      </w:tr>
      <w:tr w:rsidR="00F00E6E" w:rsidRPr="00264762" w14:paraId="56B32AD4"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7FC7572C" w14:textId="45FA50F5" w:rsidR="00F00E6E" w:rsidRPr="00264762" w:rsidRDefault="00EE07AD" w:rsidP="00F00E6E">
            <w:r>
              <w:t>6</w:t>
            </w:r>
          </w:p>
        </w:tc>
        <w:tc>
          <w:tcPr>
            <w:tcW w:w="1208" w:type="pct"/>
            <w:tcBorders>
              <w:top w:val="single" w:sz="4" w:space="0" w:color="auto"/>
              <w:left w:val="single" w:sz="4" w:space="0" w:color="auto"/>
              <w:bottom w:val="single" w:sz="4" w:space="0" w:color="auto"/>
              <w:right w:val="single" w:sz="4" w:space="0" w:color="auto"/>
            </w:tcBorders>
          </w:tcPr>
          <w:p w14:paraId="1D683117" w14:textId="77777777" w:rsidR="00F00E6E" w:rsidRPr="00264762" w:rsidRDefault="00F00E6E" w:rsidP="00F00E6E">
            <w:r w:rsidRPr="00264762">
              <w:t>Место предоставления кредита</w:t>
            </w:r>
          </w:p>
        </w:tc>
        <w:tc>
          <w:tcPr>
            <w:tcW w:w="3503" w:type="pct"/>
            <w:gridSpan w:val="2"/>
            <w:tcBorders>
              <w:top w:val="single" w:sz="4" w:space="0" w:color="auto"/>
              <w:left w:val="single" w:sz="4" w:space="0" w:color="auto"/>
              <w:bottom w:val="single" w:sz="4" w:space="0" w:color="auto"/>
              <w:right w:val="single" w:sz="4" w:space="0" w:color="auto"/>
            </w:tcBorders>
          </w:tcPr>
          <w:p w14:paraId="53B15FC0" w14:textId="0A99E6EB" w:rsidR="00F00E6E" w:rsidRPr="00264762" w:rsidRDefault="0080281A" w:rsidP="00EE07AD">
            <w:pPr>
              <w:tabs>
                <w:tab w:val="num" w:pos="4045"/>
              </w:tabs>
              <w:autoSpaceDE w:val="0"/>
              <w:autoSpaceDN w:val="0"/>
            </w:pPr>
            <w:r>
              <w:t>В субъектах РФ, на территории которых размещены подразделения Банка;</w:t>
            </w:r>
          </w:p>
        </w:tc>
      </w:tr>
      <w:tr w:rsidR="00F00E6E" w:rsidRPr="00264762" w14:paraId="1AFAD791"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327EFE4D" w14:textId="436FAF70" w:rsidR="00F00E6E" w:rsidRPr="00264762" w:rsidRDefault="00EE07AD" w:rsidP="00F00E6E">
            <w:r>
              <w:t>7</w:t>
            </w:r>
          </w:p>
        </w:tc>
        <w:tc>
          <w:tcPr>
            <w:tcW w:w="1208" w:type="pct"/>
            <w:tcBorders>
              <w:top w:val="single" w:sz="4" w:space="0" w:color="auto"/>
              <w:left w:val="single" w:sz="4" w:space="0" w:color="auto"/>
              <w:bottom w:val="single" w:sz="4" w:space="0" w:color="auto"/>
              <w:right w:val="single" w:sz="4" w:space="0" w:color="auto"/>
            </w:tcBorders>
          </w:tcPr>
          <w:p w14:paraId="4CEEB068" w14:textId="77777777" w:rsidR="00F00E6E" w:rsidRPr="00264762" w:rsidRDefault="00F00E6E" w:rsidP="00F00E6E">
            <w:r w:rsidRPr="00264762">
              <w:t>Валюта кредита</w:t>
            </w:r>
          </w:p>
        </w:tc>
        <w:tc>
          <w:tcPr>
            <w:tcW w:w="3503" w:type="pct"/>
            <w:gridSpan w:val="2"/>
            <w:tcBorders>
              <w:top w:val="single" w:sz="4" w:space="0" w:color="auto"/>
              <w:left w:val="single" w:sz="4" w:space="0" w:color="auto"/>
              <w:bottom w:val="single" w:sz="4" w:space="0" w:color="auto"/>
              <w:right w:val="single" w:sz="4" w:space="0" w:color="auto"/>
            </w:tcBorders>
          </w:tcPr>
          <w:p w14:paraId="7BF256DA" w14:textId="77777777" w:rsidR="00F00E6E" w:rsidRPr="00264762" w:rsidRDefault="00F00E6E" w:rsidP="00F00E6E">
            <w:r w:rsidRPr="00264762">
              <w:t>Рубли</w:t>
            </w:r>
          </w:p>
        </w:tc>
      </w:tr>
      <w:tr w:rsidR="00F00E6E" w:rsidRPr="00264762" w14:paraId="6498FB5A"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242C9E95" w14:textId="75CE8FBB" w:rsidR="00F00E6E" w:rsidRPr="00264762" w:rsidRDefault="00EE07AD" w:rsidP="00F00E6E">
            <w:r>
              <w:t>8</w:t>
            </w:r>
          </w:p>
        </w:tc>
        <w:tc>
          <w:tcPr>
            <w:tcW w:w="1208" w:type="pct"/>
            <w:tcBorders>
              <w:top w:val="single" w:sz="4" w:space="0" w:color="auto"/>
              <w:left w:val="single" w:sz="4" w:space="0" w:color="auto"/>
              <w:bottom w:val="single" w:sz="4" w:space="0" w:color="auto"/>
              <w:right w:val="single" w:sz="4" w:space="0" w:color="auto"/>
            </w:tcBorders>
          </w:tcPr>
          <w:p w14:paraId="5ECC89DA" w14:textId="77777777" w:rsidR="00F00E6E" w:rsidRPr="00264762" w:rsidRDefault="00F00E6E" w:rsidP="00F00E6E">
            <w:r w:rsidRPr="00264762">
              <w:t>Процентная ставка</w:t>
            </w:r>
          </w:p>
        </w:tc>
        <w:tc>
          <w:tcPr>
            <w:tcW w:w="3503" w:type="pct"/>
            <w:gridSpan w:val="2"/>
            <w:tcBorders>
              <w:top w:val="single" w:sz="4" w:space="0" w:color="auto"/>
              <w:left w:val="single" w:sz="4" w:space="0" w:color="auto"/>
              <w:bottom w:val="single" w:sz="4" w:space="0" w:color="auto"/>
              <w:right w:val="single" w:sz="4" w:space="0" w:color="auto"/>
            </w:tcBorders>
          </w:tcPr>
          <w:p w14:paraId="67D15439" w14:textId="77777777" w:rsidR="00F00E6E" w:rsidRPr="00264762" w:rsidRDefault="00F00E6E" w:rsidP="00F00E6E">
            <w:pPr>
              <w:jc w:val="both"/>
            </w:pPr>
            <w:r w:rsidRPr="00264762">
              <w:rPr>
                <w:bCs/>
              </w:rPr>
              <w:t>Величина базовой процентной ставки, скидки и надбавки по продукту устанавливаются решением Правления Банка.</w:t>
            </w:r>
          </w:p>
        </w:tc>
      </w:tr>
      <w:tr w:rsidR="00F00E6E" w:rsidRPr="00264762" w14:paraId="3DEDA69D" w14:textId="77777777" w:rsidTr="00E8444D">
        <w:tc>
          <w:tcPr>
            <w:tcW w:w="289" w:type="pct"/>
          </w:tcPr>
          <w:p w14:paraId="5BEF9412" w14:textId="3E6DD32C" w:rsidR="00F00E6E" w:rsidRPr="00264762" w:rsidRDefault="00EE07AD" w:rsidP="00F00E6E">
            <w:r>
              <w:t>9</w:t>
            </w:r>
          </w:p>
        </w:tc>
        <w:tc>
          <w:tcPr>
            <w:tcW w:w="1208" w:type="pct"/>
          </w:tcPr>
          <w:p w14:paraId="1110515B" w14:textId="77777777" w:rsidR="00F00E6E" w:rsidRPr="00264762" w:rsidRDefault="00F00E6E" w:rsidP="00F00E6E">
            <w:r w:rsidRPr="00264762">
              <w:t>Срок кредитования</w:t>
            </w:r>
          </w:p>
        </w:tc>
        <w:tc>
          <w:tcPr>
            <w:tcW w:w="3503" w:type="pct"/>
            <w:gridSpan w:val="2"/>
          </w:tcPr>
          <w:p w14:paraId="3A0DC93B" w14:textId="77777777" w:rsidR="00F00E6E" w:rsidRPr="00264762" w:rsidRDefault="00F00E6E" w:rsidP="00F00E6E">
            <w:r w:rsidRPr="00264762">
              <w:t xml:space="preserve">От 12 до 60 месяцев </w:t>
            </w:r>
          </w:p>
        </w:tc>
      </w:tr>
      <w:tr w:rsidR="00F00E6E" w:rsidRPr="00264762" w14:paraId="5AE38E38" w14:textId="77777777" w:rsidTr="00E8444D">
        <w:trPr>
          <w:trHeight w:val="274"/>
        </w:trPr>
        <w:tc>
          <w:tcPr>
            <w:tcW w:w="289" w:type="pct"/>
          </w:tcPr>
          <w:p w14:paraId="611DA821" w14:textId="5777A5AE" w:rsidR="00F00E6E" w:rsidRPr="00264762" w:rsidRDefault="00EE07AD" w:rsidP="00F00E6E">
            <w:r>
              <w:t>10</w:t>
            </w:r>
          </w:p>
        </w:tc>
        <w:tc>
          <w:tcPr>
            <w:tcW w:w="1208" w:type="pct"/>
          </w:tcPr>
          <w:p w14:paraId="49C7E4B0" w14:textId="77777777" w:rsidR="00F00E6E" w:rsidRPr="00264762" w:rsidRDefault="00F00E6E" w:rsidP="00F00E6E">
            <w:r w:rsidRPr="00264762">
              <w:t>Размер кредита</w:t>
            </w:r>
          </w:p>
        </w:tc>
        <w:tc>
          <w:tcPr>
            <w:tcW w:w="3503" w:type="pct"/>
            <w:gridSpan w:val="2"/>
          </w:tcPr>
          <w:p w14:paraId="149D0098" w14:textId="77777777" w:rsidR="00F00E6E" w:rsidRPr="00761EDE" w:rsidRDefault="00F00E6E" w:rsidP="00F00E6E">
            <w:r w:rsidRPr="00761EDE">
              <w:t xml:space="preserve">Минимальная сумма кредита 50 000 рублей </w:t>
            </w:r>
          </w:p>
          <w:p w14:paraId="662C73B9" w14:textId="77777777" w:rsidR="00F00E6E" w:rsidRPr="00761EDE" w:rsidRDefault="00F00E6E" w:rsidP="00F00E6E">
            <w:r w:rsidRPr="00761EDE">
              <w:t xml:space="preserve">Максимальная сумма 1 000 000 рублей </w:t>
            </w:r>
          </w:p>
          <w:p w14:paraId="52607C5D" w14:textId="77777777" w:rsidR="00F00E6E" w:rsidRPr="00761EDE" w:rsidRDefault="009D5A3A" w:rsidP="009D5A3A">
            <w:pPr>
              <w:autoSpaceDN w:val="0"/>
              <w:spacing w:line="276" w:lineRule="auto"/>
            </w:pPr>
            <w:r>
              <w:t xml:space="preserve">- </w:t>
            </w:r>
            <w:r w:rsidR="00F00E6E" w:rsidRPr="00761EDE">
              <w:t xml:space="preserve">Кредит в сумме до 300 000 рублей (включительно) предоставляется без обеспечения. </w:t>
            </w:r>
          </w:p>
          <w:p w14:paraId="5A8FD4CC" w14:textId="77777777" w:rsidR="00F00E6E" w:rsidRPr="00264762" w:rsidRDefault="009D5A3A" w:rsidP="009D5A3A">
            <w:pPr>
              <w:autoSpaceDN w:val="0"/>
              <w:spacing w:line="276" w:lineRule="auto"/>
            </w:pPr>
            <w:r>
              <w:t xml:space="preserve">- </w:t>
            </w:r>
            <w:r w:rsidR="00F00E6E" w:rsidRPr="00761EDE">
              <w:t>Кредит в сумме от 300 000 руб. до 1 000 000 руб. предоставляется под поручительство одного физического лица.</w:t>
            </w:r>
          </w:p>
        </w:tc>
      </w:tr>
      <w:tr w:rsidR="00F00E6E" w:rsidRPr="00264762" w14:paraId="0BC15A2A" w14:textId="77777777" w:rsidTr="00E8444D">
        <w:trPr>
          <w:trHeight w:val="274"/>
        </w:trPr>
        <w:tc>
          <w:tcPr>
            <w:tcW w:w="289" w:type="pct"/>
          </w:tcPr>
          <w:p w14:paraId="66D3DAB3" w14:textId="5E4771B1" w:rsidR="00F00E6E" w:rsidRPr="00264762" w:rsidRDefault="00F00E6E" w:rsidP="00F00E6E">
            <w:r w:rsidRPr="00264762">
              <w:t>1</w:t>
            </w:r>
            <w:r w:rsidR="00EE07AD">
              <w:t>1</w:t>
            </w:r>
          </w:p>
        </w:tc>
        <w:tc>
          <w:tcPr>
            <w:tcW w:w="1208" w:type="pct"/>
          </w:tcPr>
          <w:p w14:paraId="6879F57E" w14:textId="77777777" w:rsidR="00F00E6E" w:rsidRPr="00264762" w:rsidRDefault="00F00E6E" w:rsidP="00F00E6E">
            <w:r w:rsidRPr="00264762">
              <w:t>Участники кредитной сделки</w:t>
            </w:r>
          </w:p>
        </w:tc>
        <w:tc>
          <w:tcPr>
            <w:tcW w:w="3503" w:type="pct"/>
            <w:gridSpan w:val="2"/>
          </w:tcPr>
          <w:p w14:paraId="29CBD544" w14:textId="77777777" w:rsidR="00F00E6E" w:rsidRPr="00264762" w:rsidRDefault="00F00E6E" w:rsidP="00F00E6E">
            <w:r w:rsidRPr="00264762">
              <w:t>Заемщик, Поручитель.</w:t>
            </w:r>
          </w:p>
        </w:tc>
      </w:tr>
      <w:tr w:rsidR="00F00E6E" w:rsidRPr="00264762" w14:paraId="03492EA7" w14:textId="77777777" w:rsidTr="00E8444D">
        <w:trPr>
          <w:trHeight w:val="392"/>
        </w:trPr>
        <w:tc>
          <w:tcPr>
            <w:tcW w:w="289" w:type="pct"/>
            <w:vMerge w:val="restart"/>
          </w:tcPr>
          <w:p w14:paraId="13ACA32D" w14:textId="66D99095" w:rsidR="00F00E6E" w:rsidRPr="00264762" w:rsidRDefault="00F00E6E" w:rsidP="00F00E6E">
            <w:r w:rsidRPr="00264762">
              <w:t>1</w:t>
            </w:r>
            <w:r w:rsidR="00EE07AD">
              <w:t>2</w:t>
            </w:r>
          </w:p>
        </w:tc>
        <w:tc>
          <w:tcPr>
            <w:tcW w:w="1208" w:type="pct"/>
            <w:vMerge w:val="restart"/>
          </w:tcPr>
          <w:p w14:paraId="60FCA560" w14:textId="77777777" w:rsidR="00F00E6E" w:rsidRPr="00264762" w:rsidRDefault="00F00E6E" w:rsidP="00F00E6E">
            <w:r w:rsidRPr="00264762">
              <w:t>Требования к участникам сделки</w:t>
            </w:r>
          </w:p>
        </w:tc>
        <w:tc>
          <w:tcPr>
            <w:tcW w:w="767" w:type="pct"/>
          </w:tcPr>
          <w:p w14:paraId="57613E46" w14:textId="77777777" w:rsidR="00F00E6E" w:rsidRPr="00264762" w:rsidRDefault="00F00E6E" w:rsidP="00F00E6E">
            <w:r w:rsidRPr="00264762">
              <w:t>Возраст</w:t>
            </w:r>
          </w:p>
        </w:tc>
        <w:tc>
          <w:tcPr>
            <w:tcW w:w="2736" w:type="pct"/>
          </w:tcPr>
          <w:p w14:paraId="489EDA92" w14:textId="3566836E" w:rsidR="00F00E6E" w:rsidRPr="00264762" w:rsidRDefault="00F00E6E" w:rsidP="00F00E6E">
            <w:pPr>
              <w:adjustRightInd w:val="0"/>
              <w:jc w:val="both"/>
            </w:pPr>
            <w:r w:rsidRPr="00264762">
              <w:t xml:space="preserve">Возраст Заемщика </w:t>
            </w:r>
            <w:r w:rsidR="000125C4">
              <w:t>от 23</w:t>
            </w:r>
            <w:r w:rsidRPr="00264762">
              <w:t xml:space="preserve"> до 75 лет на дату окончания кредита. </w:t>
            </w:r>
          </w:p>
          <w:p w14:paraId="1133F666" w14:textId="29E457CA" w:rsidR="00F00E6E" w:rsidRPr="00264762" w:rsidRDefault="00F00E6E" w:rsidP="00F00E6E">
            <w:pPr>
              <w:adjustRightInd w:val="0"/>
              <w:jc w:val="both"/>
            </w:pPr>
            <w:r w:rsidRPr="00264762">
              <w:t xml:space="preserve">Для заемщиков старше 65 лет на момент оформления кредита обязательно наличие </w:t>
            </w:r>
            <w:r w:rsidR="000125C4">
              <w:t>П</w:t>
            </w:r>
            <w:r w:rsidRPr="00264762">
              <w:t>оручителя.</w:t>
            </w:r>
          </w:p>
          <w:p w14:paraId="118054FD" w14:textId="77777777" w:rsidR="00F00E6E" w:rsidRPr="00264762" w:rsidRDefault="00F00E6E" w:rsidP="00F00E6E">
            <w:pPr>
              <w:adjustRightInd w:val="0"/>
              <w:jc w:val="both"/>
            </w:pPr>
            <w:r w:rsidRPr="00264762">
              <w:t>Возраст поручителя от 23 лет до 70 лет на дату окончания кредита.</w:t>
            </w:r>
          </w:p>
        </w:tc>
      </w:tr>
      <w:tr w:rsidR="00F00E6E" w:rsidRPr="00264762" w14:paraId="680F2445" w14:textId="77777777" w:rsidTr="00E8444D">
        <w:trPr>
          <w:trHeight w:val="392"/>
        </w:trPr>
        <w:tc>
          <w:tcPr>
            <w:tcW w:w="289" w:type="pct"/>
            <w:vMerge/>
          </w:tcPr>
          <w:p w14:paraId="298F6DBF" w14:textId="77777777" w:rsidR="00F00E6E" w:rsidRPr="00264762" w:rsidRDefault="00F00E6E" w:rsidP="00F00E6E"/>
        </w:tc>
        <w:tc>
          <w:tcPr>
            <w:tcW w:w="1208" w:type="pct"/>
            <w:vMerge/>
          </w:tcPr>
          <w:p w14:paraId="7E721140" w14:textId="77777777" w:rsidR="00F00E6E" w:rsidRPr="00264762" w:rsidRDefault="00F00E6E" w:rsidP="00F00E6E"/>
        </w:tc>
        <w:tc>
          <w:tcPr>
            <w:tcW w:w="767" w:type="pct"/>
          </w:tcPr>
          <w:p w14:paraId="790CC56C" w14:textId="77777777" w:rsidR="00F00E6E" w:rsidRPr="00264762" w:rsidRDefault="00F00E6E" w:rsidP="00F00E6E">
            <w:r w:rsidRPr="00264762">
              <w:t>Регистрация</w:t>
            </w:r>
          </w:p>
        </w:tc>
        <w:tc>
          <w:tcPr>
            <w:tcW w:w="2736" w:type="pct"/>
          </w:tcPr>
          <w:p w14:paraId="1152880E"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 xml:space="preserve">Регистрация Заемщика по месту жительства (или временная регистрация, </w:t>
            </w:r>
            <w:r w:rsidRPr="009A762A">
              <w:rPr>
                <w:rFonts w:ascii="Times New Roman" w:hAnsi="Times New Roman" w:cs="Times New Roman"/>
                <w:color w:val="auto"/>
              </w:rPr>
              <w:lastRenderedPageBreak/>
              <w:t>но не менее</w:t>
            </w:r>
            <w:proofErr w:type="gramStart"/>
            <w:r w:rsidRPr="009A762A">
              <w:rPr>
                <w:rFonts w:ascii="Times New Roman" w:hAnsi="Times New Roman" w:cs="Times New Roman"/>
                <w:color w:val="auto"/>
              </w:rPr>
              <w:t>,</w:t>
            </w:r>
            <w:proofErr w:type="gramEnd"/>
            <w:r w:rsidRPr="009A762A">
              <w:rPr>
                <w:rFonts w:ascii="Times New Roman" w:hAnsi="Times New Roman" w:cs="Times New Roman"/>
                <w:color w:val="auto"/>
              </w:rPr>
              <w:t xml:space="preserve"> чем на срок предоставления кредита) </w:t>
            </w:r>
          </w:p>
          <w:p w14:paraId="263A4619"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 в субъектах РФ, на территории которых размещены подразделения Банка;</w:t>
            </w:r>
          </w:p>
          <w:p w14:paraId="249FEBB9"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 в Республике Адыгея;</w:t>
            </w:r>
          </w:p>
          <w:p w14:paraId="03BF96F7" w14:textId="0FFC3F8D" w:rsidR="00F00E6E" w:rsidRPr="00264762" w:rsidRDefault="009A762A" w:rsidP="006C5C42">
            <w:pPr>
              <w:tabs>
                <w:tab w:val="left" w:pos="426"/>
                <w:tab w:val="num" w:pos="709"/>
              </w:tabs>
              <w:spacing w:before="50" w:after="30" w:line="150" w:lineRule="atLeast"/>
            </w:pPr>
            <w:r w:rsidRPr="009A762A">
              <w:t>- в иных субъектах РФ в случае, если предприятие-работодатель осуществляет деятельность в регионах присутствия подразделений Банка.</w:t>
            </w:r>
          </w:p>
        </w:tc>
      </w:tr>
      <w:tr w:rsidR="00F00E6E" w:rsidRPr="00264762" w14:paraId="13421238" w14:textId="77777777" w:rsidTr="00E8444D">
        <w:trPr>
          <w:trHeight w:val="705"/>
        </w:trPr>
        <w:tc>
          <w:tcPr>
            <w:tcW w:w="289" w:type="pct"/>
            <w:vMerge/>
          </w:tcPr>
          <w:p w14:paraId="27EF6128" w14:textId="77777777" w:rsidR="00F00E6E" w:rsidRPr="00264762" w:rsidRDefault="00F00E6E" w:rsidP="00F00E6E"/>
        </w:tc>
        <w:tc>
          <w:tcPr>
            <w:tcW w:w="1208" w:type="pct"/>
            <w:vMerge/>
          </w:tcPr>
          <w:p w14:paraId="256EF933" w14:textId="77777777" w:rsidR="00F00E6E" w:rsidRPr="00264762" w:rsidRDefault="00F00E6E" w:rsidP="00F00E6E"/>
        </w:tc>
        <w:tc>
          <w:tcPr>
            <w:tcW w:w="767" w:type="pct"/>
          </w:tcPr>
          <w:p w14:paraId="2D5ADFD0" w14:textId="77777777" w:rsidR="00F00E6E" w:rsidRPr="008B7710" w:rsidRDefault="00F00E6E" w:rsidP="00F00E6E">
            <w:r w:rsidRPr="008B7710">
              <w:t xml:space="preserve">Сведения о доходе </w:t>
            </w:r>
          </w:p>
        </w:tc>
        <w:tc>
          <w:tcPr>
            <w:tcW w:w="2736" w:type="pct"/>
          </w:tcPr>
          <w:p w14:paraId="1248F094" w14:textId="77777777" w:rsidR="00F00E6E" w:rsidRPr="008B7710" w:rsidRDefault="00F00E6E" w:rsidP="00F00E6E">
            <w:pPr>
              <w:pStyle w:val="Default"/>
              <w:rPr>
                <w:rFonts w:ascii="Times New Roman" w:hAnsi="Times New Roman" w:cs="Times New Roman"/>
                <w:color w:val="auto"/>
              </w:rPr>
            </w:pPr>
            <w:r w:rsidRPr="008B7710">
              <w:rPr>
                <w:rFonts w:ascii="Times New Roman" w:hAnsi="Times New Roman" w:cs="Times New Roman"/>
                <w:color w:val="auto"/>
              </w:rPr>
              <w:t>Перечень документов о размере дохода в соответствии</w:t>
            </w:r>
            <w:r w:rsidR="008B7710" w:rsidRPr="008B7710">
              <w:rPr>
                <w:rFonts w:ascii="Times New Roman" w:hAnsi="Times New Roman" w:cs="Times New Roman"/>
                <w:color w:val="auto"/>
              </w:rPr>
              <w:t xml:space="preserve"> с</w:t>
            </w:r>
            <w:r w:rsidRPr="008B7710">
              <w:rPr>
                <w:rFonts w:ascii="Times New Roman" w:hAnsi="Times New Roman" w:cs="Times New Roman"/>
                <w:color w:val="auto"/>
              </w:rPr>
              <w:t xml:space="preserve"> </w:t>
            </w:r>
            <w:r w:rsidR="008B7710" w:rsidRPr="008B7710">
              <w:rPr>
                <w:rFonts w:ascii="Times New Roman" w:hAnsi="Times New Roman" w:cs="Times New Roman"/>
              </w:rPr>
              <w:t>«Методикой оценки финансового положения физического лица-заемщика, поручителя»</w:t>
            </w:r>
          </w:p>
        </w:tc>
      </w:tr>
      <w:tr w:rsidR="00F00E6E" w:rsidRPr="00264762" w14:paraId="2E79817E" w14:textId="77777777" w:rsidTr="00E8444D">
        <w:trPr>
          <w:trHeight w:val="1254"/>
        </w:trPr>
        <w:tc>
          <w:tcPr>
            <w:tcW w:w="289" w:type="pct"/>
            <w:vMerge/>
          </w:tcPr>
          <w:p w14:paraId="68C1A783" w14:textId="77777777" w:rsidR="00F00E6E" w:rsidRPr="00264762" w:rsidRDefault="00F00E6E" w:rsidP="00F00E6E"/>
        </w:tc>
        <w:tc>
          <w:tcPr>
            <w:tcW w:w="1208" w:type="pct"/>
            <w:vMerge/>
          </w:tcPr>
          <w:p w14:paraId="68443D21" w14:textId="77777777" w:rsidR="00F00E6E" w:rsidRPr="00264762" w:rsidRDefault="00F00E6E" w:rsidP="00F00E6E"/>
        </w:tc>
        <w:tc>
          <w:tcPr>
            <w:tcW w:w="767" w:type="pct"/>
          </w:tcPr>
          <w:p w14:paraId="1CEA1473" w14:textId="77777777" w:rsidR="00F00E6E" w:rsidRPr="00264762" w:rsidRDefault="00F00E6E" w:rsidP="00F00E6E">
            <w:r w:rsidRPr="00264762">
              <w:t xml:space="preserve">Трудовой стаж </w:t>
            </w:r>
          </w:p>
        </w:tc>
        <w:tc>
          <w:tcPr>
            <w:tcW w:w="2736" w:type="pct"/>
          </w:tcPr>
          <w:p w14:paraId="5B1F441C" w14:textId="77777777" w:rsidR="00F00E6E" w:rsidRPr="008B7710" w:rsidRDefault="009D5A3A" w:rsidP="009D5A3A">
            <w:pPr>
              <w:pStyle w:val="a9"/>
              <w:autoSpaceDE/>
              <w:autoSpaceDN/>
              <w:ind w:left="0"/>
              <w:contextualSpacing/>
            </w:pPr>
            <w:r>
              <w:t xml:space="preserve">- </w:t>
            </w:r>
            <w:r w:rsidR="00F00E6E" w:rsidRPr="008B7710">
              <w:t>Для работающих по найму - непрерывный срок трудовой деятельности на последнем (настоящем) месте работы не менее 4 месяцев.</w:t>
            </w:r>
          </w:p>
          <w:p w14:paraId="5984D930" w14:textId="77777777" w:rsidR="00F00E6E" w:rsidRPr="008B7710" w:rsidRDefault="009D5A3A" w:rsidP="009D5A3A">
            <w:pPr>
              <w:pStyle w:val="a9"/>
              <w:autoSpaceDE/>
              <w:autoSpaceDN/>
              <w:ind w:left="0"/>
              <w:contextualSpacing/>
            </w:pPr>
            <w:r>
              <w:t xml:space="preserve">- </w:t>
            </w:r>
            <w:r w:rsidR="00F00E6E" w:rsidRPr="008B7710">
              <w:t>Для индивидуальных предпринимателей – не менее 1 года.</w:t>
            </w:r>
          </w:p>
          <w:p w14:paraId="588CD94F" w14:textId="77777777" w:rsidR="00F00E6E" w:rsidRPr="00230A82" w:rsidRDefault="009D5A3A" w:rsidP="009D5A3A">
            <w:pPr>
              <w:pStyle w:val="a9"/>
              <w:autoSpaceDE/>
              <w:autoSpaceDN/>
              <w:ind w:left="0"/>
              <w:contextualSpacing/>
            </w:pPr>
            <w:r>
              <w:t xml:space="preserve">- </w:t>
            </w:r>
            <w:r w:rsidR="00F00E6E" w:rsidRPr="008B7710">
              <w:t xml:space="preserve">Для пенсионеров – требования к стажу не устанавливаются. </w:t>
            </w:r>
          </w:p>
        </w:tc>
      </w:tr>
      <w:tr w:rsidR="00F00E6E" w:rsidRPr="00264762" w14:paraId="2A27D0D1" w14:textId="77777777" w:rsidTr="00E8444D">
        <w:trPr>
          <w:trHeight w:val="392"/>
        </w:trPr>
        <w:tc>
          <w:tcPr>
            <w:tcW w:w="289" w:type="pct"/>
            <w:vMerge/>
          </w:tcPr>
          <w:p w14:paraId="066997CB" w14:textId="77777777" w:rsidR="00F00E6E" w:rsidRPr="00264762" w:rsidRDefault="00F00E6E" w:rsidP="00F00E6E"/>
        </w:tc>
        <w:tc>
          <w:tcPr>
            <w:tcW w:w="1208" w:type="pct"/>
            <w:vMerge/>
          </w:tcPr>
          <w:p w14:paraId="1BF0F222" w14:textId="77777777" w:rsidR="00F00E6E" w:rsidRPr="00264762" w:rsidRDefault="00F00E6E" w:rsidP="00F00E6E"/>
        </w:tc>
        <w:tc>
          <w:tcPr>
            <w:tcW w:w="767" w:type="pct"/>
          </w:tcPr>
          <w:p w14:paraId="0585BC5A" w14:textId="77777777" w:rsidR="00F00E6E" w:rsidRPr="00264762" w:rsidRDefault="00F00E6E" w:rsidP="00F00E6E">
            <w:r w:rsidRPr="00264762">
              <w:t>Кредитная история</w:t>
            </w:r>
          </w:p>
        </w:tc>
        <w:tc>
          <w:tcPr>
            <w:tcW w:w="2736" w:type="pct"/>
          </w:tcPr>
          <w:p w14:paraId="76976C6F" w14:textId="77777777" w:rsidR="00F00E6E" w:rsidRPr="00264762" w:rsidRDefault="00F00E6E" w:rsidP="00F00E6E">
            <w:r w:rsidRPr="00264762">
              <w:t xml:space="preserve">Требования к кредитной истории участников сделки – хорошая или средняя. </w:t>
            </w:r>
          </w:p>
        </w:tc>
      </w:tr>
      <w:tr w:rsidR="00F00E6E" w:rsidRPr="00264762" w14:paraId="14CF5764"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5482AA61" w14:textId="005EDE0B" w:rsidR="00F00E6E" w:rsidRPr="00264762" w:rsidRDefault="00F00E6E" w:rsidP="00F00E6E">
            <w:r w:rsidRPr="00264762">
              <w:t>1</w:t>
            </w:r>
            <w:r w:rsidR="00EE07AD">
              <w:t>3</w:t>
            </w:r>
          </w:p>
        </w:tc>
        <w:tc>
          <w:tcPr>
            <w:tcW w:w="1208" w:type="pct"/>
            <w:tcBorders>
              <w:top w:val="single" w:sz="4" w:space="0" w:color="auto"/>
              <w:left w:val="single" w:sz="4" w:space="0" w:color="auto"/>
              <w:bottom w:val="single" w:sz="4" w:space="0" w:color="auto"/>
              <w:right w:val="single" w:sz="4" w:space="0" w:color="auto"/>
            </w:tcBorders>
          </w:tcPr>
          <w:p w14:paraId="33CF3DE1" w14:textId="77777777" w:rsidR="00F00E6E" w:rsidRPr="00264762" w:rsidRDefault="00F00E6E" w:rsidP="00F00E6E">
            <w:r w:rsidRPr="00264762">
              <w:t xml:space="preserve">Расчет платежеспособности </w:t>
            </w:r>
          </w:p>
        </w:tc>
        <w:tc>
          <w:tcPr>
            <w:tcW w:w="3503" w:type="pct"/>
            <w:gridSpan w:val="2"/>
            <w:tcBorders>
              <w:top w:val="single" w:sz="4" w:space="0" w:color="auto"/>
              <w:left w:val="single" w:sz="4" w:space="0" w:color="auto"/>
              <w:bottom w:val="single" w:sz="4" w:space="0" w:color="auto"/>
              <w:right w:val="single" w:sz="4" w:space="0" w:color="auto"/>
            </w:tcBorders>
          </w:tcPr>
          <w:p w14:paraId="3085B722" w14:textId="77777777" w:rsidR="00F00E6E" w:rsidRPr="008B7710" w:rsidRDefault="00F00E6E" w:rsidP="00F00E6E">
            <w:pPr>
              <w:pStyle w:val="ConsNormal"/>
              <w:ind w:firstLine="0"/>
              <w:rPr>
                <w:rFonts w:ascii="Times New Roman" w:hAnsi="Times New Roman"/>
                <w:sz w:val="24"/>
                <w:szCs w:val="24"/>
              </w:rPr>
            </w:pPr>
            <w:r w:rsidRPr="008B7710">
              <w:rPr>
                <w:rFonts w:ascii="Times New Roman" w:hAnsi="Times New Roman"/>
                <w:sz w:val="24"/>
                <w:szCs w:val="24"/>
              </w:rPr>
              <w:t xml:space="preserve">Платежеспособность Заемщика рассчитывается согласно </w:t>
            </w:r>
            <w:r w:rsidR="008B7710">
              <w:rPr>
                <w:rFonts w:ascii="Times New Roman" w:hAnsi="Times New Roman"/>
                <w:sz w:val="24"/>
                <w:szCs w:val="24"/>
              </w:rPr>
              <w:t>«Методики</w:t>
            </w:r>
            <w:r w:rsidR="008B7710" w:rsidRPr="008B7710">
              <w:rPr>
                <w:rFonts w:ascii="Times New Roman" w:hAnsi="Times New Roman"/>
                <w:sz w:val="24"/>
                <w:szCs w:val="24"/>
              </w:rPr>
              <w:t xml:space="preserve"> оценки финансового положения физического лица-заемщика, поручителя» </w:t>
            </w:r>
            <w:r w:rsidRPr="008B7710">
              <w:rPr>
                <w:rFonts w:ascii="Times New Roman" w:hAnsi="Times New Roman"/>
                <w:sz w:val="24"/>
                <w:szCs w:val="24"/>
              </w:rPr>
              <w:t>с учетом прожиточного минимума на Заемщика, установленного законодательно.</w:t>
            </w:r>
          </w:p>
        </w:tc>
      </w:tr>
      <w:tr w:rsidR="00A94B30" w:rsidRPr="00264762" w14:paraId="3266CF91"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7158481B" w14:textId="093DBBFE" w:rsidR="00A94B30" w:rsidRPr="00264762" w:rsidRDefault="00A94B30" w:rsidP="00F00E6E">
            <w:r w:rsidRPr="00264762">
              <w:t>1</w:t>
            </w:r>
            <w:r w:rsidR="00EE07AD">
              <w:t>4</w:t>
            </w:r>
          </w:p>
        </w:tc>
        <w:tc>
          <w:tcPr>
            <w:tcW w:w="1208" w:type="pct"/>
            <w:tcBorders>
              <w:top w:val="single" w:sz="4" w:space="0" w:color="auto"/>
              <w:left w:val="single" w:sz="4" w:space="0" w:color="auto"/>
              <w:bottom w:val="single" w:sz="4" w:space="0" w:color="auto"/>
              <w:right w:val="single" w:sz="4" w:space="0" w:color="auto"/>
            </w:tcBorders>
          </w:tcPr>
          <w:p w14:paraId="62D31729" w14:textId="77777777" w:rsidR="00A94B30" w:rsidRPr="00264762" w:rsidRDefault="00A94B30" w:rsidP="00F00E6E">
            <w:r w:rsidRPr="00264762">
              <w:t xml:space="preserve">Долговая нагрузка </w:t>
            </w:r>
          </w:p>
        </w:tc>
        <w:tc>
          <w:tcPr>
            <w:tcW w:w="3503" w:type="pct"/>
            <w:gridSpan w:val="2"/>
            <w:tcBorders>
              <w:top w:val="single" w:sz="4" w:space="0" w:color="auto"/>
              <w:left w:val="single" w:sz="4" w:space="0" w:color="auto"/>
              <w:bottom w:val="single" w:sz="4" w:space="0" w:color="auto"/>
              <w:right w:val="single" w:sz="4" w:space="0" w:color="auto"/>
            </w:tcBorders>
          </w:tcPr>
          <w:p w14:paraId="4CDC16E3" w14:textId="50E546CF" w:rsidR="00A94B30" w:rsidRPr="00264762" w:rsidRDefault="00A94B30">
            <w:pPr>
              <w:pStyle w:val="a9"/>
              <w:ind w:left="15"/>
            </w:pPr>
            <w:r w:rsidRPr="00CA1AC2">
              <w:t>Долговая нагрузка Заемщика</w:t>
            </w:r>
            <w:r>
              <w:t xml:space="preserve"> рассчитывается</w:t>
            </w:r>
            <w:r w:rsidRPr="00CA1AC2">
              <w:t xml:space="preserve"> </w:t>
            </w:r>
            <w:r w:rsidRPr="00230A82">
              <w:t>согласно «Методики оценки финансового положения физического лица-заемщика, поручителя»</w:t>
            </w:r>
            <w:r>
              <w:t>.</w:t>
            </w:r>
          </w:p>
        </w:tc>
      </w:tr>
      <w:tr w:rsidR="00A94B30" w:rsidRPr="00264762" w14:paraId="42E287A7"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2D35C3FF" w14:textId="606C31E7" w:rsidR="00A94B30" w:rsidRPr="00264762" w:rsidRDefault="00A94B30" w:rsidP="00F00E6E">
            <w:r w:rsidRPr="00264762">
              <w:t>1</w:t>
            </w:r>
            <w:r w:rsidR="00EE07AD">
              <w:t>5</w:t>
            </w:r>
          </w:p>
        </w:tc>
        <w:tc>
          <w:tcPr>
            <w:tcW w:w="1208" w:type="pct"/>
            <w:tcBorders>
              <w:top w:val="single" w:sz="4" w:space="0" w:color="auto"/>
              <w:left w:val="single" w:sz="4" w:space="0" w:color="auto"/>
              <w:bottom w:val="single" w:sz="4" w:space="0" w:color="auto"/>
              <w:right w:val="single" w:sz="4" w:space="0" w:color="auto"/>
            </w:tcBorders>
          </w:tcPr>
          <w:p w14:paraId="02ACCAB5" w14:textId="77777777" w:rsidR="00A94B30" w:rsidRPr="00566C10" w:rsidRDefault="00A94B30" w:rsidP="00F00E6E">
            <w:proofErr w:type="spellStart"/>
            <w:r w:rsidRPr="00566C10">
              <w:t>Скоринговый</w:t>
            </w:r>
            <w:proofErr w:type="spellEnd"/>
            <w:r w:rsidRPr="00566C10">
              <w:t xml:space="preserve"> балл </w:t>
            </w:r>
          </w:p>
        </w:tc>
        <w:tc>
          <w:tcPr>
            <w:tcW w:w="3503" w:type="pct"/>
            <w:gridSpan w:val="2"/>
            <w:tcBorders>
              <w:top w:val="single" w:sz="4" w:space="0" w:color="auto"/>
              <w:left w:val="single" w:sz="4" w:space="0" w:color="auto"/>
              <w:bottom w:val="single" w:sz="4" w:space="0" w:color="auto"/>
              <w:right w:val="single" w:sz="4" w:space="0" w:color="auto"/>
            </w:tcBorders>
          </w:tcPr>
          <w:p w14:paraId="39E936A7" w14:textId="648AC524" w:rsidR="00A94B30" w:rsidRPr="00566C10" w:rsidRDefault="00AA3028" w:rsidP="00CF4067">
            <w:pPr>
              <w:jc w:val="both"/>
            </w:pPr>
            <w:r>
              <w:t xml:space="preserve">Возможность предоставления кредита с учетом </w:t>
            </w:r>
            <w:proofErr w:type="spellStart"/>
            <w:r>
              <w:t>скоррингового</w:t>
            </w:r>
            <w:proofErr w:type="spellEnd"/>
            <w:r>
              <w:t xml:space="preserve"> балла рассчитывается в соответствии с таблицей «</w:t>
            </w:r>
            <w:r w:rsidRPr="003D74EA">
              <w:t>Максимальны</w:t>
            </w:r>
            <w:r>
              <w:t>й</w:t>
            </w:r>
            <w:r w:rsidRPr="003D74EA">
              <w:t xml:space="preserve"> размер кредита с учетом </w:t>
            </w:r>
            <w:proofErr w:type="spellStart"/>
            <w:r w:rsidRPr="003D74EA">
              <w:t>скорингового</w:t>
            </w:r>
            <w:proofErr w:type="spellEnd"/>
            <w:r w:rsidRPr="003D74EA">
              <w:t xml:space="preserve"> балла по продукту «</w:t>
            </w:r>
            <w:r w:rsidR="00CF4067">
              <w:t>Социальный</w:t>
            </w:r>
            <w:r w:rsidRPr="003D74EA">
              <w:t>»</w:t>
            </w:r>
            <w:r>
              <w:t>»</w:t>
            </w:r>
            <w:r w:rsidRPr="003D74EA">
              <w:t xml:space="preserve"> </w:t>
            </w:r>
            <w:r>
              <w:t>(Приложение №1, к продукту).</w:t>
            </w:r>
          </w:p>
        </w:tc>
      </w:tr>
      <w:tr w:rsidR="00A94B30" w:rsidRPr="00264762" w14:paraId="3A8EB619"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077ADA21" w14:textId="2BC151AF" w:rsidR="00A94B30" w:rsidRPr="00264762" w:rsidRDefault="00A94B30" w:rsidP="00F00E6E">
            <w:r w:rsidRPr="00264762">
              <w:t>1</w:t>
            </w:r>
            <w:r w:rsidR="00EE07AD">
              <w:t>6</w:t>
            </w:r>
          </w:p>
        </w:tc>
        <w:tc>
          <w:tcPr>
            <w:tcW w:w="1208" w:type="pct"/>
            <w:tcBorders>
              <w:top w:val="single" w:sz="4" w:space="0" w:color="auto"/>
              <w:left w:val="single" w:sz="4" w:space="0" w:color="auto"/>
              <w:bottom w:val="single" w:sz="4" w:space="0" w:color="auto"/>
              <w:right w:val="single" w:sz="4" w:space="0" w:color="auto"/>
            </w:tcBorders>
          </w:tcPr>
          <w:p w14:paraId="0F0EC9E8" w14:textId="77777777" w:rsidR="00A94B30" w:rsidRPr="00264762" w:rsidRDefault="00A94B30" w:rsidP="00F00E6E">
            <w:r w:rsidRPr="00264762">
              <w:t>Проверка участников сделки</w:t>
            </w:r>
          </w:p>
        </w:tc>
        <w:tc>
          <w:tcPr>
            <w:tcW w:w="3503" w:type="pct"/>
            <w:gridSpan w:val="2"/>
            <w:tcBorders>
              <w:top w:val="single" w:sz="4" w:space="0" w:color="auto"/>
              <w:left w:val="single" w:sz="4" w:space="0" w:color="auto"/>
              <w:bottom w:val="single" w:sz="4" w:space="0" w:color="auto"/>
              <w:right w:val="single" w:sz="4" w:space="0" w:color="auto"/>
            </w:tcBorders>
          </w:tcPr>
          <w:p w14:paraId="4564794F" w14:textId="639C1B70" w:rsidR="00A94B30" w:rsidRPr="00264762" w:rsidRDefault="00A94B30" w:rsidP="00F00E6E">
            <w:pPr>
              <w:jc w:val="both"/>
            </w:pPr>
            <w:r w:rsidRPr="00264762">
              <w:t xml:space="preserve">Проверка работодателя и участников сделки проводится в соответствии </w:t>
            </w:r>
            <w:r w:rsidRPr="008B7710">
              <w:t>с «Порядком кредитования физических лиц в ООО КБ «ГТ банк»</w:t>
            </w:r>
          </w:p>
        </w:tc>
      </w:tr>
      <w:tr w:rsidR="00A94B30" w:rsidRPr="00264762" w14:paraId="2BAA1465" w14:textId="77777777" w:rsidTr="00E8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 w:type="pct"/>
            <w:tcBorders>
              <w:top w:val="single" w:sz="4" w:space="0" w:color="auto"/>
              <w:left w:val="single" w:sz="4" w:space="0" w:color="auto"/>
              <w:bottom w:val="single" w:sz="4" w:space="0" w:color="auto"/>
              <w:right w:val="single" w:sz="4" w:space="0" w:color="auto"/>
            </w:tcBorders>
          </w:tcPr>
          <w:p w14:paraId="0FECB43A" w14:textId="4582CD87" w:rsidR="00A94B30" w:rsidRPr="00264762" w:rsidRDefault="00A94B30" w:rsidP="00F00E6E">
            <w:r w:rsidRPr="00264762">
              <w:t>1</w:t>
            </w:r>
            <w:r w:rsidR="00EE07AD">
              <w:t>7</w:t>
            </w:r>
          </w:p>
        </w:tc>
        <w:tc>
          <w:tcPr>
            <w:tcW w:w="1208" w:type="pct"/>
            <w:tcBorders>
              <w:top w:val="single" w:sz="4" w:space="0" w:color="auto"/>
              <w:left w:val="single" w:sz="4" w:space="0" w:color="auto"/>
              <w:bottom w:val="single" w:sz="4" w:space="0" w:color="auto"/>
              <w:right w:val="single" w:sz="4" w:space="0" w:color="auto"/>
            </w:tcBorders>
          </w:tcPr>
          <w:p w14:paraId="06CAD211" w14:textId="77777777" w:rsidR="00A94B30" w:rsidRPr="00264762" w:rsidRDefault="00A94B30" w:rsidP="00F00E6E">
            <w:proofErr w:type="gramStart"/>
            <w:r w:rsidRPr="00264762">
              <w:t>Стоп-факторы</w:t>
            </w:r>
            <w:proofErr w:type="gramEnd"/>
            <w:r w:rsidRPr="00264762">
              <w:t xml:space="preserve"> </w:t>
            </w:r>
          </w:p>
        </w:tc>
        <w:tc>
          <w:tcPr>
            <w:tcW w:w="3503" w:type="pct"/>
            <w:gridSpan w:val="2"/>
            <w:tcBorders>
              <w:top w:val="single" w:sz="4" w:space="0" w:color="auto"/>
              <w:left w:val="single" w:sz="4" w:space="0" w:color="auto"/>
              <w:bottom w:val="single" w:sz="4" w:space="0" w:color="auto"/>
              <w:right w:val="single" w:sz="4" w:space="0" w:color="auto"/>
            </w:tcBorders>
          </w:tcPr>
          <w:p w14:paraId="2DE9841C" w14:textId="7841B6F0" w:rsidR="00A94B30" w:rsidRPr="00CA1AC2" w:rsidRDefault="00A94B30" w:rsidP="00235F76">
            <w:r w:rsidRPr="00CA1AC2">
              <w:rPr>
                <w:b/>
              </w:rPr>
              <w:t>Проверку осуществляет менеджер</w:t>
            </w:r>
            <w:r>
              <w:rPr>
                <w:b/>
              </w:rPr>
              <w:t xml:space="preserve"> (фронт-офис</w:t>
            </w:r>
            <w:r w:rsidRPr="00CA1AC2">
              <w:rPr>
                <w:b/>
              </w:rPr>
              <w:t>):</w:t>
            </w:r>
          </w:p>
          <w:p w14:paraId="727DE6E8" w14:textId="77777777" w:rsidR="00A94B30" w:rsidRPr="00CA1AC2" w:rsidRDefault="00A94B30" w:rsidP="00235F76">
            <w:r>
              <w:t xml:space="preserve">- </w:t>
            </w:r>
            <w:r w:rsidRPr="003D74EA">
              <w:t>Наличие текущей просроченной задолженности по кредитным обяз</w:t>
            </w:r>
            <w:r>
              <w:t>ательствам (любой длительности);</w:t>
            </w:r>
            <w:r w:rsidRPr="00CA1AC2">
              <w:t xml:space="preserve"> </w:t>
            </w:r>
          </w:p>
          <w:p w14:paraId="63105016" w14:textId="77777777" w:rsidR="00A94B30" w:rsidRPr="00CA1AC2" w:rsidRDefault="00A94B30" w:rsidP="00235F76">
            <w:r>
              <w:t xml:space="preserve">- </w:t>
            </w:r>
            <w:r w:rsidRPr="00CA1AC2">
              <w:t>Наличие просроченных платежей непрерывной длительностью свыше 90 календарных дней за анализируемый период.</w:t>
            </w:r>
          </w:p>
          <w:p w14:paraId="03DD34F0" w14:textId="77777777" w:rsidR="00A94B30" w:rsidRPr="00CA1AC2" w:rsidRDefault="00A94B30" w:rsidP="00235F76">
            <w:r>
              <w:t xml:space="preserve">- </w:t>
            </w:r>
            <w:r w:rsidRPr="003D74EA">
              <w:t xml:space="preserve">Наличие факта </w:t>
            </w:r>
            <w:proofErr w:type="spellStart"/>
            <w:r w:rsidRPr="003D74EA">
              <w:t>реструктуризаций</w:t>
            </w:r>
            <w:proofErr w:type="spellEnd"/>
            <w:r w:rsidRPr="003D74EA">
              <w:t xml:space="preserve"> /пролонгаций</w:t>
            </w:r>
            <w:r w:rsidRPr="00CA1AC2">
              <w:t xml:space="preserve"> по активным кредитам.</w:t>
            </w:r>
          </w:p>
          <w:p w14:paraId="58447F9A" w14:textId="167768A0" w:rsidR="00A94B30" w:rsidRPr="00264762" w:rsidRDefault="00A94B30" w:rsidP="00235F76">
            <w:pPr>
              <w:rPr>
                <w:b/>
              </w:rPr>
            </w:pPr>
            <w:r w:rsidRPr="00264762">
              <w:rPr>
                <w:b/>
              </w:rPr>
              <w:t xml:space="preserve">Проверку осуществляет сотрудник </w:t>
            </w:r>
            <w:r>
              <w:rPr>
                <w:b/>
              </w:rPr>
              <w:t>службы безопасности (</w:t>
            </w:r>
            <w:proofErr w:type="gramStart"/>
            <w:r>
              <w:rPr>
                <w:b/>
              </w:rPr>
              <w:t>СБ</w:t>
            </w:r>
            <w:proofErr w:type="gramEnd"/>
            <w:r>
              <w:rPr>
                <w:b/>
              </w:rPr>
              <w:t>)</w:t>
            </w:r>
            <w:r w:rsidRPr="00264762">
              <w:rPr>
                <w:b/>
              </w:rPr>
              <w:t>:</w:t>
            </w:r>
          </w:p>
          <w:p w14:paraId="56E01B6C" w14:textId="77777777" w:rsidR="00A94B30" w:rsidRPr="00264762" w:rsidRDefault="00A94B30" w:rsidP="00235F76">
            <w:pPr>
              <w:pStyle w:val="a9"/>
              <w:autoSpaceDE/>
              <w:autoSpaceDN/>
              <w:ind w:left="0"/>
            </w:pPr>
            <w:r>
              <w:t xml:space="preserve">- </w:t>
            </w:r>
            <w:r w:rsidRPr="00264762">
              <w:t>Наличие активных исполнительных производств по кредитным обязательствам независимо от суммы взыскания.</w:t>
            </w:r>
          </w:p>
          <w:p w14:paraId="6E88EE53" w14:textId="77777777" w:rsidR="00A94B30" w:rsidRPr="00264762" w:rsidRDefault="00A94B30" w:rsidP="00235F76">
            <w:pPr>
              <w:pStyle w:val="a9"/>
              <w:autoSpaceDE/>
              <w:autoSpaceDN/>
              <w:ind w:left="0"/>
            </w:pPr>
            <w:r>
              <w:t xml:space="preserve">- </w:t>
            </w:r>
            <w:r w:rsidRPr="00264762">
              <w:t xml:space="preserve">Наличие активных исполнительных производств по иным обязательствам в суммарной </w:t>
            </w:r>
            <w:r w:rsidRPr="00264762">
              <w:lastRenderedPageBreak/>
              <w:t>величине более 50 % от суммы среднемесячного дохода.</w:t>
            </w:r>
          </w:p>
          <w:p w14:paraId="4D3C758D" w14:textId="77777777" w:rsidR="00A94B30" w:rsidRDefault="00A94B30" w:rsidP="00235F76">
            <w:pPr>
              <w:pStyle w:val="30"/>
              <w:ind w:left="0" w:firstLine="0"/>
              <w:jc w:val="both"/>
            </w:pPr>
            <w:r>
              <w:rPr>
                <w:lang w:val="en-US"/>
              </w:rPr>
              <w:t xml:space="preserve">- </w:t>
            </w:r>
            <w:r w:rsidRPr="00264762">
              <w:t>Наличие иной негативной информации.</w:t>
            </w:r>
          </w:p>
          <w:p w14:paraId="162BDC2B" w14:textId="77777777" w:rsidR="00EE07AD" w:rsidRPr="00264762" w:rsidRDefault="00EE07AD" w:rsidP="00235F76">
            <w:pPr>
              <w:pStyle w:val="30"/>
              <w:ind w:left="0" w:firstLine="0"/>
              <w:jc w:val="both"/>
            </w:pPr>
          </w:p>
        </w:tc>
      </w:tr>
      <w:tr w:rsidR="00A94B30" w:rsidRPr="00264762" w14:paraId="0B151C41" w14:textId="77777777" w:rsidTr="00E8444D">
        <w:tc>
          <w:tcPr>
            <w:tcW w:w="289" w:type="pct"/>
          </w:tcPr>
          <w:p w14:paraId="36DD3810" w14:textId="777625ED" w:rsidR="00A94B30" w:rsidRPr="00264762" w:rsidRDefault="00A94B30" w:rsidP="00F00E6E">
            <w:r w:rsidRPr="00264762">
              <w:lastRenderedPageBreak/>
              <w:t>1</w:t>
            </w:r>
            <w:r w:rsidR="00EE07AD">
              <w:t>8</w:t>
            </w:r>
          </w:p>
        </w:tc>
        <w:tc>
          <w:tcPr>
            <w:tcW w:w="1208" w:type="pct"/>
          </w:tcPr>
          <w:p w14:paraId="5FBCA1B1" w14:textId="77777777" w:rsidR="00A94B30" w:rsidRPr="008B7710" w:rsidRDefault="00A94B30" w:rsidP="00F00E6E">
            <w:pPr>
              <w:spacing w:line="276" w:lineRule="auto"/>
            </w:pPr>
            <w:r w:rsidRPr="008B7710">
              <w:t>Документы для получения кредита</w:t>
            </w:r>
          </w:p>
        </w:tc>
        <w:tc>
          <w:tcPr>
            <w:tcW w:w="3503" w:type="pct"/>
            <w:gridSpan w:val="2"/>
          </w:tcPr>
          <w:p w14:paraId="663DB7C8" w14:textId="77777777" w:rsidR="0091577E" w:rsidRPr="00CA1AC2" w:rsidRDefault="0091577E" w:rsidP="0091577E">
            <w:pPr>
              <w:autoSpaceDE w:val="0"/>
              <w:autoSpaceDN w:val="0"/>
            </w:pPr>
            <w:r>
              <w:t xml:space="preserve">- </w:t>
            </w:r>
            <w:r w:rsidRPr="00CA1AC2">
              <w:t>Анкета-заявление участников сделки</w:t>
            </w:r>
            <w:r>
              <w:t>;</w:t>
            </w:r>
          </w:p>
          <w:p w14:paraId="68C05AFB" w14:textId="77777777" w:rsidR="0091577E" w:rsidRDefault="0091577E" w:rsidP="0091577E">
            <w:pPr>
              <w:autoSpaceDE w:val="0"/>
              <w:autoSpaceDN w:val="0"/>
            </w:pPr>
            <w:r>
              <w:t xml:space="preserve">- </w:t>
            </w:r>
            <w:r w:rsidRPr="00CA1AC2">
              <w:t>Паспорта участников сделки</w:t>
            </w:r>
            <w:r>
              <w:t>;</w:t>
            </w:r>
          </w:p>
          <w:p w14:paraId="366F3B88" w14:textId="77777777" w:rsidR="0091577E" w:rsidRDefault="0091577E" w:rsidP="0091577E">
            <w:pPr>
              <w:autoSpaceDE w:val="0"/>
              <w:autoSpaceDN w:val="0"/>
            </w:pPr>
            <w:r>
              <w:t>- СНИЛС;</w:t>
            </w:r>
          </w:p>
          <w:p w14:paraId="644B9CE8" w14:textId="77777777" w:rsidR="0091577E" w:rsidRDefault="0091577E" w:rsidP="0091577E">
            <w:pPr>
              <w:autoSpaceDE w:val="0"/>
              <w:autoSpaceDN w:val="0"/>
            </w:pPr>
            <w:r>
              <w:t>- Военный билет, при возрасте заемщика до 27 лет.</w:t>
            </w:r>
          </w:p>
          <w:p w14:paraId="0DC1696E" w14:textId="392611F2" w:rsidR="00931F7D" w:rsidRPr="00230A82" w:rsidRDefault="00931F7D" w:rsidP="0091577E">
            <w:pPr>
              <w:autoSpaceDE w:val="0"/>
              <w:autoSpaceDN w:val="0"/>
            </w:pPr>
            <w:r>
              <w:t>- Пенсионное удостоверение и справка о назначенной пенсии.</w:t>
            </w:r>
          </w:p>
          <w:p w14:paraId="5DEA0681" w14:textId="77777777" w:rsidR="009061FE" w:rsidRPr="00230A82" w:rsidRDefault="009061FE" w:rsidP="009061FE">
            <w:pPr>
              <w:autoSpaceDE w:val="0"/>
              <w:autoSpaceDN w:val="0"/>
            </w:pPr>
            <w:r w:rsidRPr="00230A82">
              <w:t>- Документы, подтверждающие доход участников сделки согласно «Методики оценки финансового положения физического лица-заемщика, поручителя»</w:t>
            </w:r>
          </w:p>
          <w:p w14:paraId="76087533" w14:textId="77777777" w:rsidR="009061FE" w:rsidRDefault="009061FE" w:rsidP="009061FE">
            <w:pPr>
              <w:autoSpaceDE w:val="0"/>
              <w:autoSpaceDN w:val="0"/>
            </w:pPr>
            <w:r w:rsidRPr="00230A82">
              <w:t xml:space="preserve">- Документы, подтверждающие трудовую занятость: </w:t>
            </w:r>
          </w:p>
          <w:p w14:paraId="6AA27CEA" w14:textId="77777777" w:rsidR="00C12291" w:rsidRDefault="009061FE" w:rsidP="009061FE">
            <w:pPr>
              <w:autoSpaceDE w:val="0"/>
              <w:autoSpaceDN w:val="0"/>
              <w:rPr>
                <w:shd w:val="clear" w:color="auto" w:fill="FFFFFF"/>
              </w:rPr>
            </w:pPr>
            <w:r w:rsidRPr="00230A82">
              <w:t xml:space="preserve">трудовая книжка, трудовой договор/контракт, справка </w:t>
            </w:r>
            <w:r w:rsidRPr="00230A82">
              <w:rPr>
                <w:shd w:val="clear" w:color="auto" w:fill="FFFFFF"/>
              </w:rPr>
              <w:t>СТД-ПФР (Сведения о трудовой деятельности, предоставляемые из информационных ресурсов Пенсионного фонда Российской Федерации)</w:t>
            </w:r>
            <w:r>
              <w:t>,</w:t>
            </w:r>
            <w:r w:rsidRPr="00230A82">
              <w:t xml:space="preserve"> </w:t>
            </w:r>
            <w:r>
              <w:rPr>
                <w:shd w:val="clear" w:color="auto" w:fill="FFFFFF"/>
              </w:rPr>
              <w:t>в</w:t>
            </w:r>
            <w:r w:rsidRPr="00230A82">
              <w:rPr>
                <w:shd w:val="clear" w:color="auto" w:fill="FFFFFF"/>
              </w:rPr>
              <w:t xml:space="preserve"> случае ведения электронной трудовой книжки.</w:t>
            </w:r>
            <w:r w:rsidRPr="00230A82">
              <w:t xml:space="preserve"> </w:t>
            </w:r>
            <w:r w:rsidRPr="00230A82">
              <w:rPr>
                <w:shd w:val="clear" w:color="auto" w:fill="FFFFFF"/>
              </w:rPr>
              <w:t xml:space="preserve">Электронная выписка </w:t>
            </w:r>
            <w:proofErr w:type="gramStart"/>
            <w:r w:rsidRPr="00230A82">
              <w:rPr>
                <w:shd w:val="clear" w:color="auto" w:fill="FFFFFF"/>
              </w:rPr>
              <w:t xml:space="preserve">формируется в </w:t>
            </w:r>
            <w:proofErr w:type="spellStart"/>
            <w:r w:rsidRPr="00230A82">
              <w:rPr>
                <w:shd w:val="clear" w:color="auto" w:fill="FFFFFF"/>
              </w:rPr>
              <w:t>pdf</w:t>
            </w:r>
            <w:proofErr w:type="spellEnd"/>
            <w:r w:rsidRPr="00230A82">
              <w:rPr>
                <w:shd w:val="clear" w:color="auto" w:fill="FFFFFF"/>
              </w:rPr>
              <w:t>-формате и заверяется</w:t>
            </w:r>
            <w:proofErr w:type="gramEnd"/>
            <w:r w:rsidRPr="00230A82">
              <w:rPr>
                <w:shd w:val="clear" w:color="auto" w:fill="FFFFFF"/>
              </w:rPr>
              <w:t xml:space="preserve"> усиленной квалифицированной электронной подписью ПФР.</w:t>
            </w:r>
            <w:r>
              <w:rPr>
                <w:shd w:val="clear" w:color="auto" w:fill="FFFFFF"/>
              </w:rPr>
              <w:t xml:space="preserve"> </w:t>
            </w:r>
          </w:p>
          <w:p w14:paraId="3D852CC6" w14:textId="769F0348" w:rsidR="009061FE" w:rsidRPr="00205212" w:rsidRDefault="009061FE" w:rsidP="009061FE">
            <w:pPr>
              <w:autoSpaceDE w:val="0"/>
              <w:autoSpaceDN w:val="0"/>
            </w:pPr>
            <w:r w:rsidRPr="009C6752">
              <w:rPr>
                <w:u w:val="single"/>
              </w:rPr>
              <w:t>Не требуются в следующих случаях:</w:t>
            </w:r>
          </w:p>
          <w:p w14:paraId="3EB0F106" w14:textId="77777777" w:rsidR="00A94B30" w:rsidRPr="009344A5" w:rsidRDefault="00A94B30" w:rsidP="00221AC7">
            <w:r>
              <w:t xml:space="preserve">а) </w:t>
            </w:r>
            <w:r w:rsidRPr="0038241F">
              <w:t xml:space="preserve">для клиентов категории «Зарплатный клиент» независимо от суммы кредита, за исключением, </w:t>
            </w:r>
            <w:r w:rsidRPr="009344A5">
              <w:t>когда заработная плата зачисляется менее 4-х месяцев;</w:t>
            </w:r>
          </w:p>
          <w:p w14:paraId="36A6CA42" w14:textId="77777777" w:rsidR="00A94B30" w:rsidRPr="009344A5" w:rsidRDefault="00A94B30" w:rsidP="00E74C32">
            <w:pPr>
              <w:pStyle w:val="a9"/>
              <w:ind w:left="0"/>
            </w:pPr>
            <w:r w:rsidRPr="009344A5">
              <w:t xml:space="preserve">б) для остальных категорий клиентов по кредитам в сумме до </w:t>
            </w:r>
            <w:r w:rsidR="000125C4" w:rsidRPr="009344A5">
              <w:t>8</w:t>
            </w:r>
            <w:r w:rsidRPr="009344A5">
              <w:t xml:space="preserve">00 000 рублей (включительно). </w:t>
            </w:r>
          </w:p>
          <w:p w14:paraId="5E5C0412" w14:textId="263BCE03" w:rsidR="009344A5" w:rsidRPr="008B7710" w:rsidRDefault="009344A5" w:rsidP="00E74C32">
            <w:pPr>
              <w:pStyle w:val="a9"/>
              <w:ind w:left="0"/>
            </w:pPr>
            <w:r w:rsidRPr="009344A5">
              <w:t>в) для неработающих пенсионеров.</w:t>
            </w:r>
          </w:p>
        </w:tc>
      </w:tr>
      <w:tr w:rsidR="00A94B30" w:rsidRPr="00264762" w14:paraId="15F99A29" w14:textId="77777777" w:rsidTr="00E8444D">
        <w:tc>
          <w:tcPr>
            <w:tcW w:w="289" w:type="pct"/>
          </w:tcPr>
          <w:p w14:paraId="43E9AACD" w14:textId="12547111" w:rsidR="00A94B30" w:rsidRPr="00264762" w:rsidRDefault="00A94B30" w:rsidP="00F00E6E">
            <w:r w:rsidRPr="00264762">
              <w:t>1</w:t>
            </w:r>
            <w:r w:rsidR="00EE07AD">
              <w:t>9</w:t>
            </w:r>
          </w:p>
        </w:tc>
        <w:tc>
          <w:tcPr>
            <w:tcW w:w="1208" w:type="pct"/>
          </w:tcPr>
          <w:p w14:paraId="764A555C" w14:textId="77777777" w:rsidR="00A94B30" w:rsidRPr="00264762" w:rsidRDefault="00A94B30" w:rsidP="00F00E6E">
            <w:r w:rsidRPr="00264762">
              <w:t>Страхование</w:t>
            </w:r>
          </w:p>
        </w:tc>
        <w:tc>
          <w:tcPr>
            <w:tcW w:w="3503" w:type="pct"/>
            <w:gridSpan w:val="2"/>
          </w:tcPr>
          <w:p w14:paraId="1CB990ED" w14:textId="77777777" w:rsidR="00A94B30" w:rsidRPr="00264762" w:rsidRDefault="00A94B30" w:rsidP="00F00E6E">
            <w:pPr>
              <w:pStyle w:val="22"/>
              <w:ind w:left="0" w:firstLine="0"/>
              <w:jc w:val="both"/>
            </w:pPr>
            <w:r w:rsidRPr="00264762">
              <w:t xml:space="preserve">Добровольное страхование жизни и здоровья Заемщика (не является обязательным условием предоставления кредита и остается на усмотрение Заемщика). </w:t>
            </w:r>
          </w:p>
        </w:tc>
      </w:tr>
      <w:tr w:rsidR="00A94B30" w:rsidRPr="00264762" w14:paraId="6648C638" w14:textId="77777777" w:rsidTr="00E8444D">
        <w:trPr>
          <w:trHeight w:val="641"/>
        </w:trPr>
        <w:tc>
          <w:tcPr>
            <w:tcW w:w="289" w:type="pct"/>
          </w:tcPr>
          <w:p w14:paraId="239BC401" w14:textId="1201B205" w:rsidR="00A94B30" w:rsidRPr="00264762" w:rsidRDefault="00EE07AD" w:rsidP="00F00E6E">
            <w:r>
              <w:t>20</w:t>
            </w:r>
          </w:p>
        </w:tc>
        <w:tc>
          <w:tcPr>
            <w:tcW w:w="1208" w:type="pct"/>
          </w:tcPr>
          <w:p w14:paraId="29BB1B2E" w14:textId="77777777" w:rsidR="00A94B30" w:rsidRPr="00264762" w:rsidRDefault="00A94B30" w:rsidP="00F00E6E">
            <w:r w:rsidRPr="00264762">
              <w:t>Срок рассмотрения кредитной заявки</w:t>
            </w:r>
          </w:p>
        </w:tc>
        <w:tc>
          <w:tcPr>
            <w:tcW w:w="3503" w:type="pct"/>
            <w:gridSpan w:val="2"/>
          </w:tcPr>
          <w:p w14:paraId="0A0E6BC3" w14:textId="77777777" w:rsidR="00A94B30" w:rsidRPr="00264762" w:rsidRDefault="00A94B30" w:rsidP="00F00E6E">
            <w:r w:rsidRPr="00264762">
              <w:t xml:space="preserve">Общий срок рассмотрения заявки не </w:t>
            </w:r>
            <w:r w:rsidRPr="00345C37">
              <w:t>более 1-го рабочего</w:t>
            </w:r>
            <w:r w:rsidRPr="00264762">
              <w:t xml:space="preserve"> дня </w:t>
            </w:r>
            <w:proofErr w:type="gramStart"/>
            <w:r w:rsidRPr="00264762">
              <w:t>с даты получения</w:t>
            </w:r>
            <w:proofErr w:type="gramEnd"/>
            <w:r w:rsidRPr="00264762">
              <w:t xml:space="preserve"> полного пакета документов, при необходимости срок рассмотрения может быть продлен по инициативе кредитующего подразделения.</w:t>
            </w:r>
          </w:p>
        </w:tc>
      </w:tr>
      <w:tr w:rsidR="00A94B30" w:rsidRPr="00264762" w14:paraId="5376ADBC" w14:textId="77777777" w:rsidTr="00221AC7">
        <w:trPr>
          <w:trHeight w:val="559"/>
        </w:trPr>
        <w:tc>
          <w:tcPr>
            <w:tcW w:w="289" w:type="pct"/>
          </w:tcPr>
          <w:p w14:paraId="10E93CE5" w14:textId="1FFF5598" w:rsidR="00A94B30" w:rsidRPr="00264762" w:rsidRDefault="00A94B30" w:rsidP="00F00E6E">
            <w:r w:rsidRPr="00264762">
              <w:t>2</w:t>
            </w:r>
            <w:r w:rsidR="00EE07AD">
              <w:t>1</w:t>
            </w:r>
          </w:p>
        </w:tc>
        <w:tc>
          <w:tcPr>
            <w:tcW w:w="1208" w:type="pct"/>
          </w:tcPr>
          <w:p w14:paraId="5ED1DBE8" w14:textId="77777777" w:rsidR="00A94B30" w:rsidRPr="00264762" w:rsidRDefault="00A94B30" w:rsidP="00F00E6E">
            <w:r w:rsidRPr="00264762">
              <w:t>Срок действия положительного решения по заявке</w:t>
            </w:r>
          </w:p>
        </w:tc>
        <w:tc>
          <w:tcPr>
            <w:tcW w:w="3503" w:type="pct"/>
            <w:gridSpan w:val="2"/>
          </w:tcPr>
          <w:p w14:paraId="292A783F" w14:textId="5D53C8F3" w:rsidR="00A94B30" w:rsidRPr="00221AC7" w:rsidRDefault="00A94B30" w:rsidP="00221AC7">
            <w:pPr>
              <w:rPr>
                <w:highlight w:val="yellow"/>
              </w:rPr>
            </w:pPr>
            <w:r w:rsidRPr="00264762">
              <w:t>30 календарных дней</w:t>
            </w:r>
          </w:p>
        </w:tc>
      </w:tr>
      <w:tr w:rsidR="00A94B30" w:rsidRPr="00264762" w14:paraId="32DAF01D" w14:textId="77777777" w:rsidTr="00E8444D">
        <w:trPr>
          <w:trHeight w:val="659"/>
        </w:trPr>
        <w:tc>
          <w:tcPr>
            <w:tcW w:w="289" w:type="pct"/>
          </w:tcPr>
          <w:p w14:paraId="0AF3E55C" w14:textId="47B209B7" w:rsidR="00A94B30" w:rsidRPr="00264762" w:rsidRDefault="00A94B30" w:rsidP="00F00E6E">
            <w:r w:rsidRPr="00264762">
              <w:t>2</w:t>
            </w:r>
            <w:r w:rsidR="00EE07AD">
              <w:t>2</w:t>
            </w:r>
          </w:p>
        </w:tc>
        <w:tc>
          <w:tcPr>
            <w:tcW w:w="1208" w:type="pct"/>
          </w:tcPr>
          <w:p w14:paraId="49B2A8A7" w14:textId="77777777" w:rsidR="00A94B30" w:rsidRPr="00264762" w:rsidRDefault="00A94B30" w:rsidP="00F00E6E">
            <w:r w:rsidRPr="00264762">
              <w:t>Порядок и способ выдачи кредита</w:t>
            </w:r>
          </w:p>
        </w:tc>
        <w:tc>
          <w:tcPr>
            <w:tcW w:w="3503" w:type="pct"/>
            <w:gridSpan w:val="2"/>
          </w:tcPr>
          <w:p w14:paraId="65FCEB47" w14:textId="054E9D72" w:rsidR="00A94B30" w:rsidRPr="00264762" w:rsidRDefault="00960660" w:rsidP="008E5D5A">
            <w:pPr>
              <w:jc w:val="both"/>
            </w:pPr>
            <w:r w:rsidRPr="00D2720C">
              <w:t>-Единовременно в безналичном порядке путем зачисления суммы кредита в день заключения кредитного договора на текущий счет/счет дебетовой банковской карты заемщика, открытый в Банке.</w:t>
            </w:r>
          </w:p>
        </w:tc>
      </w:tr>
      <w:tr w:rsidR="00A94B30" w:rsidRPr="00264762" w14:paraId="046258E6" w14:textId="77777777" w:rsidTr="00E8444D">
        <w:trPr>
          <w:trHeight w:val="271"/>
        </w:trPr>
        <w:tc>
          <w:tcPr>
            <w:tcW w:w="289" w:type="pct"/>
          </w:tcPr>
          <w:p w14:paraId="143A62E7" w14:textId="656FDBC1" w:rsidR="00A94B30" w:rsidRPr="00264762" w:rsidRDefault="00A94B30" w:rsidP="00F00E6E">
            <w:r w:rsidRPr="00264762">
              <w:t>2</w:t>
            </w:r>
            <w:r w:rsidR="00EE07AD">
              <w:t>3</w:t>
            </w:r>
          </w:p>
        </w:tc>
        <w:tc>
          <w:tcPr>
            <w:tcW w:w="1208" w:type="pct"/>
          </w:tcPr>
          <w:p w14:paraId="1EF0EDA5" w14:textId="77777777" w:rsidR="00A94B30" w:rsidRPr="00264762" w:rsidRDefault="00A94B30" w:rsidP="00F00E6E">
            <w:r w:rsidRPr="00264762">
              <w:t>Дополнительное условие выдачи кредита</w:t>
            </w:r>
          </w:p>
        </w:tc>
        <w:tc>
          <w:tcPr>
            <w:tcW w:w="3503" w:type="pct"/>
            <w:gridSpan w:val="2"/>
          </w:tcPr>
          <w:p w14:paraId="1BD98F7C" w14:textId="77777777" w:rsidR="00A94B30" w:rsidRPr="00264762" w:rsidRDefault="00A94B30" w:rsidP="00F00E6E">
            <w:r w:rsidRPr="00264762">
              <w:t>Оформление (выдача) Заемщику банковской карты.</w:t>
            </w:r>
          </w:p>
        </w:tc>
      </w:tr>
      <w:tr w:rsidR="00A94B30" w:rsidRPr="00264762" w14:paraId="67ADEB62" w14:textId="77777777" w:rsidTr="00E8444D">
        <w:trPr>
          <w:trHeight w:val="271"/>
        </w:trPr>
        <w:tc>
          <w:tcPr>
            <w:tcW w:w="289" w:type="pct"/>
          </w:tcPr>
          <w:p w14:paraId="4BF922A8" w14:textId="4B79E22C" w:rsidR="00A94B30" w:rsidRPr="00264762" w:rsidRDefault="00A94B30" w:rsidP="00F00E6E">
            <w:r w:rsidRPr="00264762">
              <w:t>2</w:t>
            </w:r>
            <w:r w:rsidR="00EE07AD">
              <w:t>4</w:t>
            </w:r>
          </w:p>
        </w:tc>
        <w:tc>
          <w:tcPr>
            <w:tcW w:w="1208" w:type="pct"/>
          </w:tcPr>
          <w:p w14:paraId="2FB35C3A" w14:textId="77777777" w:rsidR="00A94B30" w:rsidRPr="00264762" w:rsidRDefault="00A94B30" w:rsidP="00F00E6E">
            <w:r w:rsidRPr="00264762">
              <w:t>Кросс-продажа</w:t>
            </w:r>
          </w:p>
        </w:tc>
        <w:tc>
          <w:tcPr>
            <w:tcW w:w="3503" w:type="pct"/>
            <w:gridSpan w:val="2"/>
          </w:tcPr>
          <w:p w14:paraId="0EE5E4B5" w14:textId="77777777" w:rsidR="00A94B30" w:rsidRPr="00264762" w:rsidRDefault="00A94B30" w:rsidP="00235F76">
            <w:pPr>
              <w:pStyle w:val="30"/>
              <w:numPr>
                <w:ilvl w:val="0"/>
                <w:numId w:val="44"/>
              </w:numPr>
              <w:ind w:left="70"/>
              <w:jc w:val="both"/>
            </w:pPr>
            <w:r>
              <w:rPr>
                <w:lang w:val="en-US"/>
              </w:rPr>
              <w:t xml:space="preserve">- </w:t>
            </w:r>
            <w:r w:rsidRPr="00264762">
              <w:t>Кредитная карта</w:t>
            </w:r>
          </w:p>
          <w:p w14:paraId="248399BF" w14:textId="77777777" w:rsidR="00A94B30" w:rsidRPr="00264762" w:rsidRDefault="00A94B30" w:rsidP="00235F76">
            <w:pPr>
              <w:pStyle w:val="30"/>
              <w:numPr>
                <w:ilvl w:val="0"/>
                <w:numId w:val="44"/>
              </w:numPr>
              <w:ind w:left="70"/>
              <w:jc w:val="both"/>
            </w:pPr>
            <w:r w:rsidRPr="00B07456">
              <w:t xml:space="preserve">- </w:t>
            </w:r>
            <w:r w:rsidRPr="00264762">
              <w:t>Страхование жизни и здоровья Заемщика</w:t>
            </w:r>
          </w:p>
        </w:tc>
      </w:tr>
    </w:tbl>
    <w:p w14:paraId="4732AEAD" w14:textId="77777777" w:rsidR="0048563F" w:rsidRDefault="0048563F" w:rsidP="00D564A4">
      <w:pPr>
        <w:pStyle w:val="22"/>
        <w:ind w:left="0" w:firstLine="0"/>
        <w:jc w:val="both"/>
        <w:rPr>
          <w:b/>
          <w:bCs/>
          <w:sz w:val="22"/>
          <w:szCs w:val="22"/>
        </w:rPr>
      </w:pPr>
    </w:p>
    <w:p w14:paraId="5C4316BB" w14:textId="77777777" w:rsidR="00A145A8" w:rsidRDefault="00A145A8" w:rsidP="00D564A4">
      <w:pPr>
        <w:pStyle w:val="22"/>
        <w:ind w:left="0" w:firstLine="0"/>
        <w:jc w:val="both"/>
        <w:rPr>
          <w:b/>
          <w:bCs/>
          <w:sz w:val="22"/>
          <w:szCs w:val="22"/>
        </w:rPr>
      </w:pPr>
    </w:p>
    <w:p w14:paraId="14CBEDA9" w14:textId="77777777" w:rsidR="00A145A8" w:rsidRPr="0048563F" w:rsidRDefault="00A145A8" w:rsidP="00D564A4">
      <w:pPr>
        <w:pStyle w:val="22"/>
        <w:ind w:left="0" w:firstLine="0"/>
        <w:jc w:val="both"/>
        <w:rPr>
          <w:b/>
          <w:bCs/>
          <w:sz w:val="22"/>
          <w:szCs w:val="22"/>
        </w:rPr>
      </w:pPr>
    </w:p>
    <w:p w14:paraId="50CFAB87" w14:textId="561231E3" w:rsidR="0088425D" w:rsidRPr="003416E6" w:rsidRDefault="008B7710" w:rsidP="003416E6">
      <w:pPr>
        <w:pStyle w:val="af0"/>
        <w:numPr>
          <w:ilvl w:val="2"/>
          <w:numId w:val="24"/>
        </w:numPr>
        <w:jc w:val="both"/>
        <w:rPr>
          <w:b/>
        </w:rPr>
      </w:pPr>
      <w:r w:rsidRPr="0048563F">
        <w:rPr>
          <w:b/>
        </w:rPr>
        <w:t>Кредитный продукт «</w:t>
      </w:r>
      <w:hyperlink r:id="rId11" w:history="1">
        <w:r w:rsidRPr="0048563F">
          <w:rPr>
            <w:rStyle w:val="af2"/>
            <w:b/>
            <w:color w:val="auto"/>
            <w:u w:val="none"/>
          </w:rPr>
          <w:t>Залоговый</w:t>
        </w:r>
      </w:hyperlink>
      <w:r w:rsidRPr="0048563F">
        <w:rPr>
          <w:b/>
        </w:rPr>
        <w:t>»</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233"/>
        <w:gridCol w:w="2581"/>
        <w:gridCol w:w="7937"/>
      </w:tblGrid>
      <w:tr w:rsidR="0088425D" w:rsidRPr="009A4E8C" w14:paraId="40B583B7" w14:textId="77777777" w:rsidTr="004C15E1">
        <w:tc>
          <w:tcPr>
            <w:tcW w:w="291" w:type="pct"/>
          </w:tcPr>
          <w:p w14:paraId="49F44172" w14:textId="77777777" w:rsidR="0088425D" w:rsidRPr="009A4E8C" w:rsidRDefault="0088425D" w:rsidP="000D491A">
            <w:pPr>
              <w:jc w:val="center"/>
              <w:rPr>
                <w:b/>
                <w:bCs/>
              </w:rPr>
            </w:pPr>
            <w:r w:rsidRPr="009A4E8C">
              <w:rPr>
                <w:b/>
                <w:bCs/>
              </w:rPr>
              <w:t xml:space="preserve">№ </w:t>
            </w:r>
            <w:proofErr w:type="gramStart"/>
            <w:r w:rsidRPr="009A4E8C">
              <w:rPr>
                <w:b/>
                <w:bCs/>
              </w:rPr>
              <w:t>п</w:t>
            </w:r>
            <w:proofErr w:type="gramEnd"/>
            <w:r w:rsidRPr="009A4E8C">
              <w:rPr>
                <w:b/>
                <w:bCs/>
              </w:rPr>
              <w:t>/п</w:t>
            </w:r>
          </w:p>
        </w:tc>
        <w:tc>
          <w:tcPr>
            <w:tcW w:w="1107" w:type="pct"/>
          </w:tcPr>
          <w:p w14:paraId="3A7F7F5E" w14:textId="77777777" w:rsidR="0088425D" w:rsidRPr="009A4E8C" w:rsidRDefault="0088425D" w:rsidP="000D491A">
            <w:pPr>
              <w:jc w:val="center"/>
              <w:rPr>
                <w:b/>
                <w:bCs/>
              </w:rPr>
            </w:pPr>
            <w:r w:rsidRPr="009A4E8C">
              <w:rPr>
                <w:b/>
                <w:bCs/>
              </w:rPr>
              <w:t>Параметр</w:t>
            </w:r>
          </w:p>
        </w:tc>
        <w:tc>
          <w:tcPr>
            <w:tcW w:w="3603" w:type="pct"/>
            <w:gridSpan w:val="2"/>
          </w:tcPr>
          <w:p w14:paraId="48460187" w14:textId="77777777" w:rsidR="0088425D" w:rsidRPr="009A4E8C" w:rsidRDefault="0088425D" w:rsidP="000D491A">
            <w:pPr>
              <w:jc w:val="center"/>
              <w:rPr>
                <w:b/>
                <w:bCs/>
              </w:rPr>
            </w:pPr>
            <w:r w:rsidRPr="009A4E8C">
              <w:rPr>
                <w:b/>
                <w:bCs/>
              </w:rPr>
              <w:t>Значение</w:t>
            </w:r>
          </w:p>
        </w:tc>
      </w:tr>
      <w:tr w:rsidR="0088425D" w:rsidRPr="009A4E8C" w14:paraId="7C107006" w14:textId="77777777" w:rsidTr="004C15E1">
        <w:trPr>
          <w:trHeight w:val="70"/>
        </w:trPr>
        <w:tc>
          <w:tcPr>
            <w:tcW w:w="291" w:type="pct"/>
          </w:tcPr>
          <w:p w14:paraId="0E8ADDFF" w14:textId="77777777" w:rsidR="0088425D" w:rsidRPr="009A4E8C" w:rsidRDefault="0088425D" w:rsidP="000D491A">
            <w:pPr>
              <w:jc w:val="center"/>
            </w:pPr>
            <w:r w:rsidRPr="009A4E8C">
              <w:t>1</w:t>
            </w:r>
          </w:p>
        </w:tc>
        <w:tc>
          <w:tcPr>
            <w:tcW w:w="1107" w:type="pct"/>
          </w:tcPr>
          <w:p w14:paraId="0073434D" w14:textId="77777777" w:rsidR="0088425D" w:rsidRPr="009A4E8C" w:rsidRDefault="0088425D" w:rsidP="000D491A">
            <w:r w:rsidRPr="009A4E8C">
              <w:t>Вид продукта</w:t>
            </w:r>
          </w:p>
        </w:tc>
        <w:tc>
          <w:tcPr>
            <w:tcW w:w="3603" w:type="pct"/>
            <w:gridSpan w:val="2"/>
          </w:tcPr>
          <w:p w14:paraId="60E99545" w14:textId="77777777" w:rsidR="0088425D" w:rsidRPr="009A4E8C" w:rsidRDefault="0088425D" w:rsidP="000D491A">
            <w:r w:rsidRPr="009A4E8C">
              <w:t>Потребительский кредит</w:t>
            </w:r>
          </w:p>
        </w:tc>
      </w:tr>
      <w:tr w:rsidR="0088425D" w:rsidRPr="009A4E8C" w14:paraId="3B10105B" w14:textId="77777777" w:rsidTr="004C15E1">
        <w:tc>
          <w:tcPr>
            <w:tcW w:w="291" w:type="pct"/>
          </w:tcPr>
          <w:p w14:paraId="1DA69A6E" w14:textId="77777777" w:rsidR="0088425D" w:rsidRPr="009A4E8C" w:rsidRDefault="0088425D" w:rsidP="000D491A">
            <w:pPr>
              <w:jc w:val="center"/>
            </w:pPr>
            <w:r w:rsidRPr="009A4E8C">
              <w:t>2</w:t>
            </w:r>
          </w:p>
        </w:tc>
        <w:tc>
          <w:tcPr>
            <w:tcW w:w="1107" w:type="pct"/>
          </w:tcPr>
          <w:p w14:paraId="1B7F385E" w14:textId="77777777" w:rsidR="0088425D" w:rsidRPr="009A4E8C" w:rsidRDefault="0088425D" w:rsidP="000D491A">
            <w:r w:rsidRPr="009A4E8C">
              <w:t>Наименование продукта</w:t>
            </w:r>
          </w:p>
        </w:tc>
        <w:tc>
          <w:tcPr>
            <w:tcW w:w="3603" w:type="pct"/>
            <w:gridSpan w:val="2"/>
          </w:tcPr>
          <w:p w14:paraId="7AA22FC8" w14:textId="77777777" w:rsidR="0088425D" w:rsidRPr="009A4E8C" w:rsidRDefault="0088425D" w:rsidP="000D491A">
            <w:pPr>
              <w:rPr>
                <w:b/>
              </w:rPr>
            </w:pPr>
            <w:r w:rsidRPr="009A4E8C">
              <w:rPr>
                <w:b/>
              </w:rPr>
              <w:t>Кредит «</w:t>
            </w:r>
            <w:r>
              <w:rPr>
                <w:b/>
              </w:rPr>
              <w:t>Залоговый</w:t>
            </w:r>
            <w:r w:rsidRPr="009A4E8C">
              <w:rPr>
                <w:b/>
              </w:rPr>
              <w:t>» (</w:t>
            </w:r>
            <w:r w:rsidRPr="009A4E8C">
              <w:t>Потребительский кредит</w:t>
            </w:r>
            <w:r>
              <w:t xml:space="preserve"> п</w:t>
            </w:r>
            <w:r w:rsidRPr="009A4E8C">
              <w:t>од залог имущества)</w:t>
            </w:r>
          </w:p>
        </w:tc>
      </w:tr>
      <w:tr w:rsidR="0088425D" w:rsidRPr="009A4E8C" w14:paraId="1A99D937"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725040E8" w14:textId="77777777" w:rsidR="0088425D" w:rsidRPr="009A4E8C" w:rsidRDefault="0088425D" w:rsidP="000D491A">
            <w:pPr>
              <w:jc w:val="center"/>
            </w:pPr>
            <w:r w:rsidRPr="009A4E8C">
              <w:t>3</w:t>
            </w:r>
          </w:p>
        </w:tc>
        <w:tc>
          <w:tcPr>
            <w:tcW w:w="1107" w:type="pct"/>
            <w:tcBorders>
              <w:top w:val="single" w:sz="4" w:space="0" w:color="auto"/>
              <w:left w:val="single" w:sz="4" w:space="0" w:color="auto"/>
              <w:bottom w:val="single" w:sz="4" w:space="0" w:color="auto"/>
              <w:right w:val="single" w:sz="4" w:space="0" w:color="auto"/>
            </w:tcBorders>
          </w:tcPr>
          <w:p w14:paraId="0BD6F9EC" w14:textId="77777777" w:rsidR="0088425D" w:rsidRPr="009A4E8C" w:rsidRDefault="0088425D" w:rsidP="000D491A">
            <w:r w:rsidRPr="009A4E8C">
              <w:t>Целевое назначение кредита</w:t>
            </w:r>
          </w:p>
        </w:tc>
        <w:tc>
          <w:tcPr>
            <w:tcW w:w="3603" w:type="pct"/>
            <w:gridSpan w:val="2"/>
            <w:tcBorders>
              <w:top w:val="single" w:sz="4" w:space="0" w:color="auto"/>
              <w:left w:val="single" w:sz="4" w:space="0" w:color="auto"/>
              <w:bottom w:val="single" w:sz="4" w:space="0" w:color="auto"/>
              <w:right w:val="single" w:sz="4" w:space="0" w:color="auto"/>
            </w:tcBorders>
          </w:tcPr>
          <w:p w14:paraId="513E8D1A" w14:textId="77777777" w:rsidR="0088425D" w:rsidRDefault="0088425D" w:rsidP="000D491A">
            <w:r w:rsidRPr="009A4E8C">
              <w:t>На цели личного потреблени</w:t>
            </w:r>
            <w:r>
              <w:t xml:space="preserve">я. </w:t>
            </w:r>
          </w:p>
          <w:p w14:paraId="67B80B64" w14:textId="77777777" w:rsidR="0088425D" w:rsidRPr="009A4E8C" w:rsidRDefault="0088425D" w:rsidP="0088425D">
            <w:r>
              <w:t xml:space="preserve">По кредитам в сумме более </w:t>
            </w:r>
            <w:r w:rsidRPr="00E8444D">
              <w:rPr>
                <w:b/>
              </w:rPr>
              <w:t>1 500 000 рублей</w:t>
            </w:r>
            <w:r w:rsidRPr="009A4E8C">
              <w:t xml:space="preserve"> требуется подтверждение целевого использования кредита в соответствии</w:t>
            </w:r>
            <w:r>
              <w:t xml:space="preserve"> с </w:t>
            </w:r>
            <w:r w:rsidRPr="008B7710">
              <w:t>«Порядком кредитования физических лиц в ООО КБ «ГТ банк»</w:t>
            </w:r>
            <w:r>
              <w:t>.</w:t>
            </w:r>
          </w:p>
        </w:tc>
      </w:tr>
      <w:tr w:rsidR="0088425D" w:rsidRPr="009A4E8C" w14:paraId="657D11E1"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1B2EDD50" w14:textId="77777777" w:rsidR="0088425D" w:rsidRPr="009A4E8C" w:rsidRDefault="0088425D" w:rsidP="000D491A">
            <w:pPr>
              <w:jc w:val="center"/>
            </w:pPr>
            <w:r w:rsidRPr="009A4E8C">
              <w:t>4</w:t>
            </w:r>
          </w:p>
        </w:tc>
        <w:tc>
          <w:tcPr>
            <w:tcW w:w="1107" w:type="pct"/>
            <w:tcBorders>
              <w:top w:val="single" w:sz="4" w:space="0" w:color="auto"/>
              <w:left w:val="single" w:sz="4" w:space="0" w:color="auto"/>
              <w:bottom w:val="single" w:sz="4" w:space="0" w:color="auto"/>
              <w:right w:val="single" w:sz="4" w:space="0" w:color="auto"/>
            </w:tcBorders>
          </w:tcPr>
          <w:p w14:paraId="6FED00BB" w14:textId="77777777" w:rsidR="0088425D" w:rsidRPr="009A4E8C" w:rsidRDefault="0088425D" w:rsidP="000D491A">
            <w:r w:rsidRPr="009A4E8C">
              <w:t>Целевая аудитория</w:t>
            </w:r>
          </w:p>
        </w:tc>
        <w:tc>
          <w:tcPr>
            <w:tcW w:w="3603" w:type="pct"/>
            <w:gridSpan w:val="2"/>
            <w:tcBorders>
              <w:top w:val="single" w:sz="4" w:space="0" w:color="auto"/>
              <w:left w:val="single" w:sz="4" w:space="0" w:color="auto"/>
              <w:bottom w:val="single" w:sz="4" w:space="0" w:color="auto"/>
              <w:right w:val="single" w:sz="4" w:space="0" w:color="auto"/>
            </w:tcBorders>
          </w:tcPr>
          <w:p w14:paraId="7241E863" w14:textId="77777777" w:rsidR="0088425D" w:rsidRPr="00142842" w:rsidRDefault="0088425D" w:rsidP="000D491A">
            <w:r w:rsidRPr="00142842">
              <w:t>Физические лица – граждане РФ, имеющие в собственности объекты недвижимости, транспорт, оборудование и иное имущество.</w:t>
            </w:r>
          </w:p>
        </w:tc>
      </w:tr>
      <w:tr w:rsidR="0088425D" w:rsidRPr="009A4E8C" w14:paraId="1D001419"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0A23BE95" w14:textId="77777777" w:rsidR="0088425D" w:rsidRPr="009A4E8C" w:rsidRDefault="0088425D" w:rsidP="000D491A">
            <w:pPr>
              <w:jc w:val="center"/>
            </w:pPr>
            <w:r w:rsidRPr="009A4E8C">
              <w:t>5</w:t>
            </w:r>
          </w:p>
        </w:tc>
        <w:tc>
          <w:tcPr>
            <w:tcW w:w="1107" w:type="pct"/>
            <w:tcBorders>
              <w:top w:val="single" w:sz="4" w:space="0" w:color="auto"/>
              <w:left w:val="single" w:sz="4" w:space="0" w:color="auto"/>
              <w:bottom w:val="single" w:sz="4" w:space="0" w:color="auto"/>
              <w:right w:val="single" w:sz="4" w:space="0" w:color="auto"/>
            </w:tcBorders>
          </w:tcPr>
          <w:p w14:paraId="18530571" w14:textId="77777777" w:rsidR="0088425D" w:rsidRPr="009A4E8C" w:rsidRDefault="0088425D" w:rsidP="000D491A">
            <w:r w:rsidRPr="009A4E8C">
              <w:t>Место предоставления кредита</w:t>
            </w:r>
          </w:p>
        </w:tc>
        <w:tc>
          <w:tcPr>
            <w:tcW w:w="3603" w:type="pct"/>
            <w:gridSpan w:val="2"/>
            <w:tcBorders>
              <w:top w:val="single" w:sz="4" w:space="0" w:color="auto"/>
              <w:left w:val="single" w:sz="4" w:space="0" w:color="auto"/>
              <w:bottom w:val="single" w:sz="4" w:space="0" w:color="auto"/>
              <w:right w:val="single" w:sz="4" w:space="0" w:color="auto"/>
            </w:tcBorders>
          </w:tcPr>
          <w:p w14:paraId="45B07187" w14:textId="370F1F3F" w:rsidR="0088425D" w:rsidRPr="00142842" w:rsidRDefault="0080281A" w:rsidP="00BA2AF0">
            <w:pPr>
              <w:tabs>
                <w:tab w:val="num" w:pos="4045"/>
              </w:tabs>
              <w:autoSpaceDE w:val="0"/>
              <w:autoSpaceDN w:val="0"/>
            </w:pPr>
            <w:r>
              <w:t>В субъектах РФ, на территории которых размещены подразделения Банка;</w:t>
            </w:r>
          </w:p>
        </w:tc>
      </w:tr>
      <w:tr w:rsidR="0088425D" w:rsidRPr="009A4E8C" w14:paraId="74B71A4F"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270FC492" w14:textId="77777777" w:rsidR="0088425D" w:rsidRPr="009A4E8C" w:rsidRDefault="0088425D" w:rsidP="000D491A">
            <w:pPr>
              <w:jc w:val="center"/>
            </w:pPr>
            <w:r w:rsidRPr="009A4E8C">
              <w:t>6</w:t>
            </w:r>
          </w:p>
        </w:tc>
        <w:tc>
          <w:tcPr>
            <w:tcW w:w="1107" w:type="pct"/>
            <w:tcBorders>
              <w:top w:val="single" w:sz="4" w:space="0" w:color="auto"/>
              <w:left w:val="single" w:sz="4" w:space="0" w:color="auto"/>
              <w:bottom w:val="single" w:sz="4" w:space="0" w:color="auto"/>
              <w:right w:val="single" w:sz="4" w:space="0" w:color="auto"/>
            </w:tcBorders>
          </w:tcPr>
          <w:p w14:paraId="22F4E570" w14:textId="77777777" w:rsidR="0088425D" w:rsidRPr="009A4E8C" w:rsidRDefault="0088425D" w:rsidP="000D491A">
            <w:r w:rsidRPr="009A4E8C">
              <w:t>Валюта кредита</w:t>
            </w:r>
          </w:p>
        </w:tc>
        <w:tc>
          <w:tcPr>
            <w:tcW w:w="3603" w:type="pct"/>
            <w:gridSpan w:val="2"/>
            <w:tcBorders>
              <w:top w:val="single" w:sz="4" w:space="0" w:color="auto"/>
              <w:left w:val="single" w:sz="4" w:space="0" w:color="auto"/>
              <w:bottom w:val="single" w:sz="4" w:space="0" w:color="auto"/>
              <w:right w:val="single" w:sz="4" w:space="0" w:color="auto"/>
            </w:tcBorders>
          </w:tcPr>
          <w:p w14:paraId="2812CFB5" w14:textId="77777777" w:rsidR="0088425D" w:rsidRPr="009A4E8C" w:rsidRDefault="0088425D" w:rsidP="000D491A">
            <w:r w:rsidRPr="009A4E8C">
              <w:t>Рубли</w:t>
            </w:r>
          </w:p>
        </w:tc>
      </w:tr>
      <w:tr w:rsidR="0088425D" w:rsidRPr="009A4E8C" w14:paraId="47106C8A"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2F793473" w14:textId="77777777" w:rsidR="0088425D" w:rsidRPr="009A4E8C" w:rsidRDefault="0088425D" w:rsidP="000D491A">
            <w:pPr>
              <w:jc w:val="center"/>
            </w:pPr>
            <w:r w:rsidRPr="009A4E8C">
              <w:t>7</w:t>
            </w:r>
          </w:p>
        </w:tc>
        <w:tc>
          <w:tcPr>
            <w:tcW w:w="1107" w:type="pct"/>
            <w:tcBorders>
              <w:top w:val="single" w:sz="4" w:space="0" w:color="auto"/>
              <w:left w:val="single" w:sz="4" w:space="0" w:color="auto"/>
              <w:bottom w:val="single" w:sz="4" w:space="0" w:color="auto"/>
              <w:right w:val="single" w:sz="4" w:space="0" w:color="auto"/>
            </w:tcBorders>
          </w:tcPr>
          <w:p w14:paraId="57DDDB0B" w14:textId="77777777" w:rsidR="0088425D" w:rsidRPr="001271CB" w:rsidRDefault="0088425D" w:rsidP="000D491A">
            <w:r w:rsidRPr="001271CB">
              <w:t>Процентная ставка</w:t>
            </w:r>
          </w:p>
        </w:tc>
        <w:tc>
          <w:tcPr>
            <w:tcW w:w="3603" w:type="pct"/>
            <w:gridSpan w:val="2"/>
            <w:tcBorders>
              <w:top w:val="single" w:sz="4" w:space="0" w:color="auto"/>
              <w:left w:val="single" w:sz="4" w:space="0" w:color="auto"/>
              <w:bottom w:val="single" w:sz="4" w:space="0" w:color="auto"/>
              <w:right w:val="single" w:sz="4" w:space="0" w:color="auto"/>
            </w:tcBorders>
          </w:tcPr>
          <w:p w14:paraId="752928D5" w14:textId="77777777" w:rsidR="0088425D" w:rsidRPr="001271CB" w:rsidRDefault="0088425D" w:rsidP="000D491A">
            <w:pPr>
              <w:pStyle w:val="30"/>
              <w:tabs>
                <w:tab w:val="left" w:pos="709"/>
                <w:tab w:val="left" w:pos="851"/>
              </w:tabs>
              <w:ind w:left="0" w:firstLine="0"/>
              <w:jc w:val="both"/>
            </w:pPr>
            <w:r w:rsidRPr="001271CB">
              <w:t>Величина процентной ставки по вновь выдаваемым кредитам устанавливается решением Правления Банка</w:t>
            </w:r>
          </w:p>
        </w:tc>
      </w:tr>
      <w:tr w:rsidR="0088425D" w:rsidRPr="009A4E8C" w14:paraId="0CA0D9F0" w14:textId="77777777" w:rsidTr="004C15E1">
        <w:tc>
          <w:tcPr>
            <w:tcW w:w="291" w:type="pct"/>
          </w:tcPr>
          <w:p w14:paraId="5C20B908" w14:textId="77777777" w:rsidR="0088425D" w:rsidRPr="009A4E8C" w:rsidRDefault="0088425D" w:rsidP="000D491A">
            <w:pPr>
              <w:jc w:val="center"/>
            </w:pPr>
            <w:r w:rsidRPr="009A4E8C">
              <w:t>8</w:t>
            </w:r>
          </w:p>
        </w:tc>
        <w:tc>
          <w:tcPr>
            <w:tcW w:w="1107" w:type="pct"/>
          </w:tcPr>
          <w:p w14:paraId="6E674C02" w14:textId="77777777" w:rsidR="0088425D" w:rsidRPr="001271CB" w:rsidRDefault="0088425D" w:rsidP="000D491A">
            <w:r w:rsidRPr="001271CB">
              <w:t>Срок кредитования</w:t>
            </w:r>
          </w:p>
        </w:tc>
        <w:tc>
          <w:tcPr>
            <w:tcW w:w="3603" w:type="pct"/>
            <w:gridSpan w:val="2"/>
          </w:tcPr>
          <w:p w14:paraId="0BDBDC58" w14:textId="77777777" w:rsidR="0088425D" w:rsidRPr="001271CB" w:rsidRDefault="0088425D" w:rsidP="000D491A">
            <w:r w:rsidRPr="001271CB">
              <w:t xml:space="preserve">От 12 до 60 месяцев </w:t>
            </w:r>
          </w:p>
        </w:tc>
      </w:tr>
      <w:tr w:rsidR="0088425D" w:rsidRPr="009A4E8C" w14:paraId="2FFC5072" w14:textId="77777777" w:rsidTr="004C15E1">
        <w:tc>
          <w:tcPr>
            <w:tcW w:w="291" w:type="pct"/>
          </w:tcPr>
          <w:p w14:paraId="11D587FC" w14:textId="77777777" w:rsidR="0088425D" w:rsidRPr="009A4E8C" w:rsidRDefault="0088425D" w:rsidP="000D491A">
            <w:pPr>
              <w:jc w:val="center"/>
            </w:pPr>
            <w:r w:rsidRPr="009A4E8C">
              <w:t>9</w:t>
            </w:r>
          </w:p>
        </w:tc>
        <w:tc>
          <w:tcPr>
            <w:tcW w:w="1107" w:type="pct"/>
          </w:tcPr>
          <w:p w14:paraId="47CE8013" w14:textId="77777777" w:rsidR="0088425D" w:rsidRPr="001271CB" w:rsidRDefault="0088425D" w:rsidP="000D491A">
            <w:r w:rsidRPr="001271CB">
              <w:t>Размер кредита</w:t>
            </w:r>
          </w:p>
        </w:tc>
        <w:tc>
          <w:tcPr>
            <w:tcW w:w="3603" w:type="pct"/>
            <w:gridSpan w:val="2"/>
          </w:tcPr>
          <w:p w14:paraId="58143536" w14:textId="77777777" w:rsidR="0088425D" w:rsidRPr="001271CB" w:rsidRDefault="0088425D" w:rsidP="000D491A">
            <w:r w:rsidRPr="001271CB">
              <w:t xml:space="preserve">Минимальная сумма кредита 300 000 рублей </w:t>
            </w:r>
          </w:p>
          <w:p w14:paraId="544239EF" w14:textId="77777777" w:rsidR="006B776F" w:rsidRPr="001271CB" w:rsidRDefault="0088425D" w:rsidP="006B776F">
            <w:r w:rsidRPr="001271CB">
              <w:t>Максимальная сумма кредита 15 000 000 рублей</w:t>
            </w:r>
          </w:p>
          <w:p w14:paraId="1A4A506E" w14:textId="0206AAE4" w:rsidR="002D3F90" w:rsidRPr="001271CB" w:rsidRDefault="002D3F90" w:rsidP="002D3F90">
            <w:r w:rsidRPr="001271CB">
              <w:t>При сумме кредита 1 000 000 рублей и более, если заемщик состоит в браке, поручительство супруг</w:t>
            </w:r>
            <w:proofErr w:type="gramStart"/>
            <w:r w:rsidRPr="001271CB">
              <w:t>и(</w:t>
            </w:r>
            <w:proofErr w:type="gramEnd"/>
            <w:r w:rsidRPr="001271CB">
              <w:t>га)  обязательно.</w:t>
            </w:r>
          </w:p>
        </w:tc>
      </w:tr>
      <w:tr w:rsidR="0088425D" w:rsidRPr="009A4E8C" w14:paraId="49464374" w14:textId="77777777" w:rsidTr="004C15E1">
        <w:trPr>
          <w:trHeight w:val="548"/>
        </w:trPr>
        <w:tc>
          <w:tcPr>
            <w:tcW w:w="291" w:type="pct"/>
          </w:tcPr>
          <w:p w14:paraId="7DA70000" w14:textId="77777777" w:rsidR="0088425D" w:rsidRPr="009A4E8C" w:rsidRDefault="0088425D" w:rsidP="000D491A">
            <w:pPr>
              <w:jc w:val="center"/>
            </w:pPr>
            <w:r w:rsidRPr="009A4E8C">
              <w:t>10</w:t>
            </w:r>
          </w:p>
        </w:tc>
        <w:tc>
          <w:tcPr>
            <w:tcW w:w="1107" w:type="pct"/>
          </w:tcPr>
          <w:p w14:paraId="0AB7F0FF" w14:textId="77777777" w:rsidR="0088425D" w:rsidRPr="009A4E8C" w:rsidRDefault="0088425D" w:rsidP="000D491A">
            <w:r w:rsidRPr="009A4E8C">
              <w:t>Участники сделки</w:t>
            </w:r>
          </w:p>
        </w:tc>
        <w:tc>
          <w:tcPr>
            <w:tcW w:w="3603" w:type="pct"/>
            <w:gridSpan w:val="2"/>
          </w:tcPr>
          <w:p w14:paraId="4DA516D1" w14:textId="77777777" w:rsidR="0088425D" w:rsidRPr="009A4E8C" w:rsidRDefault="0088425D" w:rsidP="000D491A">
            <w:r w:rsidRPr="009A4E8C">
              <w:t>Заемщик, Поручитель, Залогодатель.</w:t>
            </w:r>
          </w:p>
          <w:p w14:paraId="516921E6" w14:textId="77777777" w:rsidR="0088425D" w:rsidRPr="009A4E8C" w:rsidRDefault="0088425D" w:rsidP="000D491A"/>
        </w:tc>
      </w:tr>
      <w:tr w:rsidR="0088425D" w:rsidRPr="009A4E8C" w14:paraId="7806298E" w14:textId="77777777" w:rsidTr="004C15E1">
        <w:trPr>
          <w:trHeight w:val="301"/>
        </w:trPr>
        <w:tc>
          <w:tcPr>
            <w:tcW w:w="291" w:type="pct"/>
            <w:vMerge w:val="restart"/>
          </w:tcPr>
          <w:p w14:paraId="27969D3F" w14:textId="77777777" w:rsidR="0088425D" w:rsidRPr="009A4E8C" w:rsidRDefault="0088425D" w:rsidP="000D491A">
            <w:pPr>
              <w:jc w:val="center"/>
            </w:pPr>
            <w:r w:rsidRPr="009A4E8C">
              <w:t>11</w:t>
            </w:r>
          </w:p>
        </w:tc>
        <w:tc>
          <w:tcPr>
            <w:tcW w:w="1107" w:type="pct"/>
            <w:vMerge w:val="restart"/>
          </w:tcPr>
          <w:p w14:paraId="581B4723" w14:textId="77777777" w:rsidR="0088425D" w:rsidRPr="009A4E8C" w:rsidRDefault="0088425D" w:rsidP="000D491A">
            <w:r w:rsidRPr="009A4E8C">
              <w:t>Требования к участникам сделки</w:t>
            </w:r>
          </w:p>
          <w:p w14:paraId="2984EDF8" w14:textId="77777777" w:rsidR="0088425D" w:rsidRPr="009A4E8C" w:rsidRDefault="0088425D" w:rsidP="000D491A"/>
        </w:tc>
        <w:tc>
          <w:tcPr>
            <w:tcW w:w="884" w:type="pct"/>
          </w:tcPr>
          <w:p w14:paraId="6BAA1E47" w14:textId="77777777" w:rsidR="0088425D" w:rsidRPr="009A4E8C" w:rsidRDefault="0088425D" w:rsidP="000D491A">
            <w:r w:rsidRPr="009A4E8C">
              <w:t>Возраст</w:t>
            </w:r>
          </w:p>
        </w:tc>
        <w:tc>
          <w:tcPr>
            <w:tcW w:w="2719" w:type="pct"/>
          </w:tcPr>
          <w:p w14:paraId="72CE0597" w14:textId="77777777" w:rsidR="0088425D" w:rsidRDefault="0088425D" w:rsidP="000D491A">
            <w:pPr>
              <w:pStyle w:val="a9"/>
              <w:ind w:left="15"/>
            </w:pPr>
            <w:r w:rsidRPr="00142842">
              <w:t>от 21 года до 75 лет на дату окончания кредитного договора.</w:t>
            </w:r>
          </w:p>
          <w:p w14:paraId="78588C2A" w14:textId="77777777" w:rsidR="00713F9F" w:rsidRPr="00142842" w:rsidRDefault="00713F9F" w:rsidP="000D491A">
            <w:pPr>
              <w:pStyle w:val="a9"/>
              <w:ind w:left="15"/>
            </w:pPr>
          </w:p>
        </w:tc>
      </w:tr>
      <w:tr w:rsidR="0088425D" w:rsidRPr="009A4E8C" w14:paraId="77573791" w14:textId="77777777" w:rsidTr="004C15E1">
        <w:trPr>
          <w:trHeight w:val="1398"/>
        </w:trPr>
        <w:tc>
          <w:tcPr>
            <w:tcW w:w="291" w:type="pct"/>
            <w:vMerge/>
          </w:tcPr>
          <w:p w14:paraId="1F7527FF" w14:textId="77777777" w:rsidR="0088425D" w:rsidRPr="009A4E8C" w:rsidRDefault="0088425D" w:rsidP="000D491A">
            <w:pPr>
              <w:jc w:val="center"/>
            </w:pPr>
          </w:p>
        </w:tc>
        <w:tc>
          <w:tcPr>
            <w:tcW w:w="1107" w:type="pct"/>
            <w:vMerge/>
          </w:tcPr>
          <w:p w14:paraId="6C8C1B67" w14:textId="77777777" w:rsidR="0088425D" w:rsidRPr="009A4E8C" w:rsidRDefault="0088425D" w:rsidP="000D491A"/>
        </w:tc>
        <w:tc>
          <w:tcPr>
            <w:tcW w:w="884" w:type="pct"/>
          </w:tcPr>
          <w:p w14:paraId="54C2D7B8" w14:textId="77777777" w:rsidR="006B776F" w:rsidRDefault="006B776F" w:rsidP="000D491A"/>
          <w:p w14:paraId="56044058" w14:textId="77777777" w:rsidR="0088425D" w:rsidRPr="009A4E8C" w:rsidRDefault="0088425D" w:rsidP="000D491A">
            <w:r w:rsidRPr="009A4E8C">
              <w:t xml:space="preserve">Регистрация </w:t>
            </w:r>
          </w:p>
        </w:tc>
        <w:tc>
          <w:tcPr>
            <w:tcW w:w="2719" w:type="pct"/>
          </w:tcPr>
          <w:p w14:paraId="4896AD38"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Регистрация Заемщика по месту жительства (или временная регистрация, но не менее</w:t>
            </w:r>
            <w:proofErr w:type="gramStart"/>
            <w:r w:rsidRPr="009A762A">
              <w:rPr>
                <w:rFonts w:ascii="Times New Roman" w:hAnsi="Times New Roman" w:cs="Times New Roman"/>
                <w:color w:val="auto"/>
              </w:rPr>
              <w:t>,</w:t>
            </w:r>
            <w:proofErr w:type="gramEnd"/>
            <w:r w:rsidRPr="009A762A">
              <w:rPr>
                <w:rFonts w:ascii="Times New Roman" w:hAnsi="Times New Roman" w:cs="Times New Roman"/>
                <w:color w:val="auto"/>
              </w:rPr>
              <w:t xml:space="preserve"> чем на срок предоставления кредита) </w:t>
            </w:r>
          </w:p>
          <w:p w14:paraId="57801B14"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 в субъектах РФ, на территории которых размещены подразделения Банка;</w:t>
            </w:r>
          </w:p>
          <w:p w14:paraId="689BB105"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 в Республике Адыгея;</w:t>
            </w:r>
          </w:p>
          <w:p w14:paraId="396F2124" w14:textId="6C48B543" w:rsidR="0088425D" w:rsidRPr="00142842" w:rsidRDefault="009A762A" w:rsidP="000D491A">
            <w:pPr>
              <w:tabs>
                <w:tab w:val="left" w:pos="426"/>
                <w:tab w:val="num" w:pos="709"/>
              </w:tabs>
            </w:pPr>
            <w:r w:rsidRPr="009A762A">
              <w:t>- в иных субъектах РФ в случае, если предприятие-работодатель осуществляет деятельность в регионах присутствия подразделений Банка.</w:t>
            </w:r>
          </w:p>
        </w:tc>
      </w:tr>
      <w:tr w:rsidR="0088425D" w:rsidRPr="009A4E8C" w14:paraId="66ADD910" w14:textId="77777777" w:rsidTr="004C15E1">
        <w:trPr>
          <w:trHeight w:val="548"/>
        </w:trPr>
        <w:tc>
          <w:tcPr>
            <w:tcW w:w="291" w:type="pct"/>
            <w:vMerge/>
          </w:tcPr>
          <w:p w14:paraId="67FBBF8B" w14:textId="77777777" w:rsidR="0088425D" w:rsidRPr="009A4E8C" w:rsidRDefault="0088425D" w:rsidP="000D491A">
            <w:pPr>
              <w:jc w:val="center"/>
            </w:pPr>
          </w:p>
        </w:tc>
        <w:tc>
          <w:tcPr>
            <w:tcW w:w="1107" w:type="pct"/>
            <w:vMerge/>
          </w:tcPr>
          <w:p w14:paraId="3FF019BA" w14:textId="77777777" w:rsidR="0088425D" w:rsidRPr="009A4E8C" w:rsidRDefault="0088425D" w:rsidP="000D491A"/>
        </w:tc>
        <w:tc>
          <w:tcPr>
            <w:tcW w:w="884" w:type="pct"/>
          </w:tcPr>
          <w:p w14:paraId="7917D36D" w14:textId="77777777" w:rsidR="0088425D" w:rsidRPr="009A4E8C" w:rsidRDefault="0088425D" w:rsidP="000D491A">
            <w:pPr>
              <w:rPr>
                <w:lang w:val="en-US"/>
              </w:rPr>
            </w:pPr>
            <w:r w:rsidRPr="009A4E8C">
              <w:t>Сведения о доходе</w:t>
            </w:r>
          </w:p>
        </w:tc>
        <w:tc>
          <w:tcPr>
            <w:tcW w:w="2719" w:type="pct"/>
          </w:tcPr>
          <w:p w14:paraId="2216FB27" w14:textId="77777777" w:rsidR="0088425D" w:rsidRPr="009A4E8C" w:rsidRDefault="00E375BB" w:rsidP="000D491A">
            <w:pPr>
              <w:pStyle w:val="Default"/>
              <w:rPr>
                <w:rFonts w:ascii="Times New Roman" w:hAnsi="Times New Roman" w:cs="Times New Roman"/>
                <w:color w:val="auto"/>
              </w:rPr>
            </w:pPr>
            <w:r w:rsidRPr="008B7710">
              <w:rPr>
                <w:rFonts w:ascii="Times New Roman" w:hAnsi="Times New Roman" w:cs="Times New Roman"/>
                <w:color w:val="auto"/>
              </w:rPr>
              <w:t xml:space="preserve">Перечень документов о размере дохода в соответствии с </w:t>
            </w:r>
            <w:r w:rsidRPr="008B7710">
              <w:rPr>
                <w:rFonts w:ascii="Times New Roman" w:hAnsi="Times New Roman" w:cs="Times New Roman"/>
              </w:rPr>
              <w:t>«Методикой оценки финансового положения физического лица-заемщика, поручителя»</w:t>
            </w:r>
            <w:r>
              <w:rPr>
                <w:rFonts w:ascii="Times New Roman" w:hAnsi="Times New Roman" w:cs="Times New Roman"/>
              </w:rPr>
              <w:t>.</w:t>
            </w:r>
          </w:p>
        </w:tc>
      </w:tr>
      <w:tr w:rsidR="0088425D" w:rsidRPr="009A4E8C" w14:paraId="1879D01E" w14:textId="77777777" w:rsidTr="004C15E1">
        <w:trPr>
          <w:trHeight w:val="278"/>
        </w:trPr>
        <w:tc>
          <w:tcPr>
            <w:tcW w:w="291" w:type="pct"/>
            <w:vMerge/>
          </w:tcPr>
          <w:p w14:paraId="366D291C" w14:textId="77777777" w:rsidR="0088425D" w:rsidRPr="009A4E8C" w:rsidRDefault="0088425D" w:rsidP="000D491A">
            <w:pPr>
              <w:jc w:val="center"/>
            </w:pPr>
          </w:p>
        </w:tc>
        <w:tc>
          <w:tcPr>
            <w:tcW w:w="1107" w:type="pct"/>
            <w:vMerge/>
          </w:tcPr>
          <w:p w14:paraId="14CED909" w14:textId="77777777" w:rsidR="0088425D" w:rsidRPr="009A4E8C" w:rsidRDefault="0088425D" w:rsidP="000D491A"/>
        </w:tc>
        <w:tc>
          <w:tcPr>
            <w:tcW w:w="884" w:type="pct"/>
          </w:tcPr>
          <w:p w14:paraId="5E68FB25" w14:textId="77777777" w:rsidR="0088425D" w:rsidRPr="009A4E8C" w:rsidRDefault="0088425D" w:rsidP="000D491A">
            <w:r w:rsidRPr="009A4E8C">
              <w:t>Трудовой стаж</w:t>
            </w:r>
          </w:p>
        </w:tc>
        <w:tc>
          <w:tcPr>
            <w:tcW w:w="2719" w:type="pct"/>
          </w:tcPr>
          <w:p w14:paraId="7C77A237" w14:textId="77777777" w:rsidR="0088425D" w:rsidRPr="009A4E8C" w:rsidRDefault="0088425D" w:rsidP="0088425D">
            <w:pPr>
              <w:pStyle w:val="a9"/>
              <w:numPr>
                <w:ilvl w:val="0"/>
                <w:numId w:val="41"/>
              </w:numPr>
              <w:autoSpaceDE/>
              <w:autoSpaceDN/>
              <w:contextualSpacing/>
            </w:pPr>
            <w:r w:rsidRPr="009A4E8C">
              <w:t>Для работающих по найму - непрерывный срок трудовой деятельности на последнем (настоящем) месте работы не менее 4 месяцев.</w:t>
            </w:r>
          </w:p>
          <w:p w14:paraId="149707C7" w14:textId="77777777" w:rsidR="0088425D" w:rsidRPr="009A4E8C" w:rsidRDefault="0088425D" w:rsidP="0088425D">
            <w:pPr>
              <w:pStyle w:val="a9"/>
              <w:numPr>
                <w:ilvl w:val="0"/>
                <w:numId w:val="41"/>
              </w:numPr>
              <w:autoSpaceDE/>
              <w:autoSpaceDN/>
              <w:contextualSpacing/>
            </w:pPr>
            <w:r w:rsidRPr="009A4E8C">
              <w:t>Для индивидуальных предпринимателей – не менее 1 года.</w:t>
            </w:r>
          </w:p>
          <w:p w14:paraId="01121113" w14:textId="77777777" w:rsidR="0088425D" w:rsidRDefault="0088425D" w:rsidP="0088425D">
            <w:pPr>
              <w:pStyle w:val="a9"/>
              <w:numPr>
                <w:ilvl w:val="0"/>
                <w:numId w:val="41"/>
              </w:numPr>
              <w:autoSpaceDE/>
              <w:autoSpaceDN/>
              <w:contextualSpacing/>
            </w:pPr>
            <w:r w:rsidRPr="009A4E8C">
              <w:t>Для пенсионеров – требования к стажу не устанавливаются.</w:t>
            </w:r>
          </w:p>
          <w:p w14:paraId="2D25A6B9" w14:textId="77777777" w:rsidR="00E375BB" w:rsidRPr="009A4E8C" w:rsidRDefault="00E375BB" w:rsidP="00A462A5">
            <w:pPr>
              <w:pStyle w:val="a9"/>
              <w:autoSpaceDE/>
              <w:autoSpaceDN/>
              <w:contextualSpacing/>
            </w:pPr>
          </w:p>
        </w:tc>
      </w:tr>
      <w:tr w:rsidR="0088425D" w:rsidRPr="009A4E8C" w14:paraId="18C6BF77" w14:textId="77777777" w:rsidTr="004C15E1">
        <w:trPr>
          <w:trHeight w:val="548"/>
        </w:trPr>
        <w:tc>
          <w:tcPr>
            <w:tcW w:w="291" w:type="pct"/>
            <w:vMerge/>
          </w:tcPr>
          <w:p w14:paraId="1431C3C3" w14:textId="77777777" w:rsidR="0088425D" w:rsidRPr="009A4E8C" w:rsidRDefault="0088425D" w:rsidP="000D491A">
            <w:pPr>
              <w:jc w:val="center"/>
            </w:pPr>
          </w:p>
        </w:tc>
        <w:tc>
          <w:tcPr>
            <w:tcW w:w="1107" w:type="pct"/>
            <w:vMerge/>
          </w:tcPr>
          <w:p w14:paraId="542FDC27" w14:textId="77777777" w:rsidR="0088425D" w:rsidRPr="009A4E8C" w:rsidRDefault="0088425D" w:rsidP="000D491A"/>
        </w:tc>
        <w:tc>
          <w:tcPr>
            <w:tcW w:w="884" w:type="pct"/>
          </w:tcPr>
          <w:p w14:paraId="4B1DB13A" w14:textId="77777777" w:rsidR="0088425D" w:rsidRPr="009A4E8C" w:rsidRDefault="0088425D" w:rsidP="000D491A">
            <w:r w:rsidRPr="009A4E8C">
              <w:t>Кредитная история</w:t>
            </w:r>
          </w:p>
        </w:tc>
        <w:tc>
          <w:tcPr>
            <w:tcW w:w="2719" w:type="pct"/>
          </w:tcPr>
          <w:p w14:paraId="48F2C678" w14:textId="77777777" w:rsidR="0088425D" w:rsidRDefault="0088425D" w:rsidP="000D491A">
            <w:r w:rsidRPr="009A4E8C">
              <w:t xml:space="preserve">Требования к кредитной истории участников сделки – хорошая или средняя. </w:t>
            </w:r>
          </w:p>
          <w:p w14:paraId="4D24D330" w14:textId="77777777" w:rsidR="006B776F" w:rsidRPr="009A4E8C" w:rsidRDefault="006B776F" w:rsidP="000D491A"/>
        </w:tc>
      </w:tr>
      <w:tr w:rsidR="0088425D" w:rsidRPr="009A4E8C" w14:paraId="6F3A7C9A"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1BAC08B5" w14:textId="77777777" w:rsidR="0088425D" w:rsidRPr="009A4E8C" w:rsidRDefault="0088425D" w:rsidP="000D491A">
            <w:pPr>
              <w:jc w:val="center"/>
            </w:pPr>
            <w:r w:rsidRPr="009A4E8C">
              <w:t>12</w:t>
            </w:r>
          </w:p>
        </w:tc>
        <w:tc>
          <w:tcPr>
            <w:tcW w:w="1107" w:type="pct"/>
            <w:tcBorders>
              <w:top w:val="single" w:sz="4" w:space="0" w:color="auto"/>
              <w:left w:val="single" w:sz="4" w:space="0" w:color="auto"/>
              <w:bottom w:val="single" w:sz="4" w:space="0" w:color="auto"/>
              <w:right w:val="single" w:sz="4" w:space="0" w:color="auto"/>
            </w:tcBorders>
          </w:tcPr>
          <w:p w14:paraId="31D6BE61" w14:textId="77777777" w:rsidR="0088425D" w:rsidRPr="009A4E8C" w:rsidRDefault="0088425D" w:rsidP="000D491A">
            <w:r w:rsidRPr="009A4E8C">
              <w:t xml:space="preserve">Расчет платежеспособности </w:t>
            </w:r>
          </w:p>
        </w:tc>
        <w:tc>
          <w:tcPr>
            <w:tcW w:w="3603" w:type="pct"/>
            <w:gridSpan w:val="2"/>
            <w:tcBorders>
              <w:top w:val="single" w:sz="4" w:space="0" w:color="auto"/>
              <w:left w:val="single" w:sz="4" w:space="0" w:color="auto"/>
              <w:bottom w:val="single" w:sz="4" w:space="0" w:color="auto"/>
              <w:right w:val="single" w:sz="4" w:space="0" w:color="auto"/>
            </w:tcBorders>
          </w:tcPr>
          <w:p w14:paraId="165252AD" w14:textId="77777777" w:rsidR="0088425D" w:rsidRPr="009A4E8C" w:rsidRDefault="00E375BB" w:rsidP="000D491A">
            <w:pPr>
              <w:pStyle w:val="a9"/>
              <w:ind w:left="15"/>
            </w:pPr>
            <w:r w:rsidRPr="008B7710">
              <w:t xml:space="preserve">Платежеспособность Заемщика рассчитывается согласно </w:t>
            </w:r>
            <w:r>
              <w:t>«Методики</w:t>
            </w:r>
            <w:r w:rsidRPr="008B7710">
              <w:t xml:space="preserve"> оценки финансового положения физического лица-заемщика, поручителя» с учетом прожиточного минимума на Заемщика, установленного законодательно.</w:t>
            </w:r>
          </w:p>
        </w:tc>
      </w:tr>
      <w:tr w:rsidR="0088425D" w:rsidRPr="009A4E8C" w14:paraId="3B34C50D"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31CB2445" w14:textId="77777777" w:rsidR="0088425D" w:rsidRPr="009A4E8C" w:rsidRDefault="0088425D" w:rsidP="000D491A">
            <w:pPr>
              <w:jc w:val="center"/>
            </w:pPr>
            <w:r w:rsidRPr="009A4E8C">
              <w:t>13</w:t>
            </w:r>
          </w:p>
        </w:tc>
        <w:tc>
          <w:tcPr>
            <w:tcW w:w="1107" w:type="pct"/>
            <w:tcBorders>
              <w:top w:val="single" w:sz="4" w:space="0" w:color="auto"/>
              <w:left w:val="single" w:sz="4" w:space="0" w:color="auto"/>
              <w:bottom w:val="single" w:sz="4" w:space="0" w:color="auto"/>
              <w:right w:val="single" w:sz="4" w:space="0" w:color="auto"/>
            </w:tcBorders>
          </w:tcPr>
          <w:p w14:paraId="593B3C83" w14:textId="77777777" w:rsidR="0088425D" w:rsidRPr="009A4E8C" w:rsidRDefault="0088425D" w:rsidP="000D491A">
            <w:r w:rsidRPr="009A4E8C">
              <w:t>Долговая нагрузка</w:t>
            </w:r>
          </w:p>
        </w:tc>
        <w:tc>
          <w:tcPr>
            <w:tcW w:w="3603" w:type="pct"/>
            <w:gridSpan w:val="2"/>
            <w:tcBorders>
              <w:top w:val="single" w:sz="4" w:space="0" w:color="auto"/>
              <w:left w:val="single" w:sz="4" w:space="0" w:color="auto"/>
              <w:bottom w:val="single" w:sz="4" w:space="0" w:color="auto"/>
              <w:right w:val="single" w:sz="4" w:space="0" w:color="auto"/>
            </w:tcBorders>
          </w:tcPr>
          <w:p w14:paraId="24B4BEF0" w14:textId="77777777" w:rsidR="0088425D" w:rsidRDefault="00A94B30" w:rsidP="000D491A">
            <w:pPr>
              <w:pStyle w:val="a9"/>
              <w:ind w:left="15"/>
            </w:pPr>
            <w:r w:rsidRPr="00CA1AC2">
              <w:t>Долговая нагрузка Заемщика</w:t>
            </w:r>
            <w:r>
              <w:t xml:space="preserve"> рассчитывается</w:t>
            </w:r>
            <w:r w:rsidRPr="00CA1AC2">
              <w:t xml:space="preserve"> </w:t>
            </w:r>
            <w:r w:rsidRPr="00230A82">
              <w:t>согласно «Методики оценки финансового положения физического лица-заемщика, поручителя»</w:t>
            </w:r>
            <w:r>
              <w:t>.</w:t>
            </w:r>
          </w:p>
          <w:p w14:paraId="5E0D319A" w14:textId="36F945C9" w:rsidR="006B776F" w:rsidRPr="009A4E8C" w:rsidRDefault="006B776F" w:rsidP="000D491A">
            <w:pPr>
              <w:pStyle w:val="a9"/>
              <w:ind w:left="15"/>
            </w:pPr>
          </w:p>
        </w:tc>
      </w:tr>
      <w:tr w:rsidR="0088425D" w:rsidRPr="009A4E8C" w14:paraId="4F40AD17"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727850F9" w14:textId="77777777" w:rsidR="0088425D" w:rsidRPr="009A4E8C" w:rsidRDefault="0088425D" w:rsidP="000D491A">
            <w:pPr>
              <w:jc w:val="center"/>
            </w:pPr>
            <w:r w:rsidRPr="009A4E8C">
              <w:t>14</w:t>
            </w:r>
          </w:p>
        </w:tc>
        <w:tc>
          <w:tcPr>
            <w:tcW w:w="1107" w:type="pct"/>
            <w:tcBorders>
              <w:top w:val="single" w:sz="4" w:space="0" w:color="auto"/>
              <w:left w:val="single" w:sz="4" w:space="0" w:color="auto"/>
              <w:bottom w:val="single" w:sz="4" w:space="0" w:color="auto"/>
              <w:right w:val="single" w:sz="4" w:space="0" w:color="auto"/>
            </w:tcBorders>
          </w:tcPr>
          <w:p w14:paraId="0CC744B7" w14:textId="77777777" w:rsidR="0088425D" w:rsidRPr="009A4E8C" w:rsidRDefault="0088425D" w:rsidP="000D491A">
            <w:proofErr w:type="spellStart"/>
            <w:r w:rsidRPr="009A4E8C">
              <w:t>Скоринговый</w:t>
            </w:r>
            <w:proofErr w:type="spellEnd"/>
            <w:r w:rsidRPr="009A4E8C">
              <w:t xml:space="preserve"> балл </w:t>
            </w:r>
          </w:p>
        </w:tc>
        <w:tc>
          <w:tcPr>
            <w:tcW w:w="3603" w:type="pct"/>
            <w:gridSpan w:val="2"/>
            <w:tcBorders>
              <w:top w:val="single" w:sz="4" w:space="0" w:color="auto"/>
              <w:left w:val="single" w:sz="4" w:space="0" w:color="auto"/>
              <w:bottom w:val="single" w:sz="4" w:space="0" w:color="auto"/>
              <w:right w:val="single" w:sz="4" w:space="0" w:color="auto"/>
            </w:tcBorders>
          </w:tcPr>
          <w:p w14:paraId="450DD2C1" w14:textId="77777777" w:rsidR="0088425D" w:rsidRDefault="00AA3028" w:rsidP="00AA3028">
            <w:r>
              <w:t xml:space="preserve">Возможность предоставления кредита с учетом </w:t>
            </w:r>
            <w:proofErr w:type="spellStart"/>
            <w:r>
              <w:t>скоррингового</w:t>
            </w:r>
            <w:proofErr w:type="spellEnd"/>
            <w:r>
              <w:t xml:space="preserve"> балла рассчитывается в соответствии с таблицей «</w:t>
            </w:r>
            <w:r w:rsidRPr="003D74EA">
              <w:t>Максимальны</w:t>
            </w:r>
            <w:r>
              <w:t>й</w:t>
            </w:r>
            <w:r w:rsidRPr="003D74EA">
              <w:t xml:space="preserve"> размер кредита с учетом </w:t>
            </w:r>
            <w:proofErr w:type="spellStart"/>
            <w:r w:rsidRPr="003D74EA">
              <w:t>скорингового</w:t>
            </w:r>
            <w:proofErr w:type="spellEnd"/>
            <w:r w:rsidRPr="003D74EA">
              <w:t xml:space="preserve"> балла по продукту «</w:t>
            </w:r>
            <w:r>
              <w:t>Залоговый</w:t>
            </w:r>
            <w:r w:rsidRPr="003D74EA">
              <w:t>»</w:t>
            </w:r>
            <w:r>
              <w:t>»</w:t>
            </w:r>
            <w:r w:rsidRPr="003D74EA">
              <w:t xml:space="preserve"> </w:t>
            </w:r>
            <w:r>
              <w:t>(Приложение №1, к продукту).</w:t>
            </w:r>
          </w:p>
          <w:p w14:paraId="53A3D574" w14:textId="3AF17B4A" w:rsidR="006B776F" w:rsidRPr="009A4E8C" w:rsidRDefault="006B776F" w:rsidP="00AA3028"/>
        </w:tc>
      </w:tr>
      <w:tr w:rsidR="0088425D" w:rsidRPr="009A4E8C" w14:paraId="093254F4"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7F3D1F0C" w14:textId="77777777" w:rsidR="0088425D" w:rsidRPr="009A4E8C" w:rsidRDefault="0088425D" w:rsidP="000D491A">
            <w:pPr>
              <w:jc w:val="center"/>
            </w:pPr>
            <w:r w:rsidRPr="009A4E8C">
              <w:t>15</w:t>
            </w:r>
          </w:p>
        </w:tc>
        <w:tc>
          <w:tcPr>
            <w:tcW w:w="1107" w:type="pct"/>
            <w:tcBorders>
              <w:top w:val="single" w:sz="4" w:space="0" w:color="auto"/>
              <w:left w:val="single" w:sz="4" w:space="0" w:color="auto"/>
              <w:bottom w:val="single" w:sz="4" w:space="0" w:color="auto"/>
              <w:right w:val="single" w:sz="4" w:space="0" w:color="auto"/>
            </w:tcBorders>
          </w:tcPr>
          <w:p w14:paraId="66DD0B70" w14:textId="77777777" w:rsidR="0088425D" w:rsidRPr="009A4E8C" w:rsidRDefault="0088425D" w:rsidP="000D491A">
            <w:r w:rsidRPr="009A4E8C">
              <w:t>Проверка участников сделки</w:t>
            </w:r>
          </w:p>
        </w:tc>
        <w:tc>
          <w:tcPr>
            <w:tcW w:w="3603" w:type="pct"/>
            <w:gridSpan w:val="2"/>
            <w:tcBorders>
              <w:top w:val="single" w:sz="4" w:space="0" w:color="auto"/>
              <w:left w:val="single" w:sz="4" w:space="0" w:color="auto"/>
              <w:bottom w:val="single" w:sz="4" w:space="0" w:color="auto"/>
              <w:right w:val="single" w:sz="4" w:space="0" w:color="auto"/>
            </w:tcBorders>
          </w:tcPr>
          <w:p w14:paraId="490CC019" w14:textId="77777777" w:rsidR="0088425D" w:rsidRPr="009A4E8C" w:rsidRDefault="00E375BB" w:rsidP="000D491A">
            <w:pPr>
              <w:tabs>
                <w:tab w:val="left" w:pos="851"/>
              </w:tabs>
              <w:jc w:val="both"/>
            </w:pPr>
            <w:r w:rsidRPr="00264762">
              <w:t xml:space="preserve">Проверка работодателя и участников сделки проводится в соответствии </w:t>
            </w:r>
            <w:r w:rsidRPr="008B7710">
              <w:t>с «Порядком кредитования физических лиц в ООО КБ «ГТ банк»</w:t>
            </w:r>
          </w:p>
        </w:tc>
      </w:tr>
      <w:tr w:rsidR="0088425D" w:rsidRPr="009A4E8C" w14:paraId="0D055BA6"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6AF1CE42" w14:textId="77777777" w:rsidR="0088425D" w:rsidRPr="009A4E8C" w:rsidRDefault="0088425D" w:rsidP="000D491A">
            <w:pPr>
              <w:jc w:val="center"/>
            </w:pPr>
            <w:r w:rsidRPr="009A4E8C">
              <w:t>16</w:t>
            </w:r>
          </w:p>
        </w:tc>
        <w:tc>
          <w:tcPr>
            <w:tcW w:w="1107" w:type="pct"/>
            <w:tcBorders>
              <w:top w:val="single" w:sz="4" w:space="0" w:color="auto"/>
              <w:left w:val="single" w:sz="4" w:space="0" w:color="auto"/>
              <w:bottom w:val="single" w:sz="4" w:space="0" w:color="auto"/>
              <w:right w:val="single" w:sz="4" w:space="0" w:color="auto"/>
            </w:tcBorders>
          </w:tcPr>
          <w:p w14:paraId="5982ADF7" w14:textId="77777777" w:rsidR="0088425D" w:rsidRPr="009A4E8C" w:rsidRDefault="0088425D" w:rsidP="000D491A">
            <w:proofErr w:type="gramStart"/>
            <w:r w:rsidRPr="009A4E8C">
              <w:t>Стоп-факторы</w:t>
            </w:r>
            <w:proofErr w:type="gramEnd"/>
            <w:r w:rsidRPr="009A4E8C">
              <w:t xml:space="preserve"> </w:t>
            </w:r>
          </w:p>
        </w:tc>
        <w:tc>
          <w:tcPr>
            <w:tcW w:w="3603" w:type="pct"/>
            <w:gridSpan w:val="2"/>
            <w:tcBorders>
              <w:top w:val="single" w:sz="4" w:space="0" w:color="auto"/>
              <w:left w:val="single" w:sz="4" w:space="0" w:color="auto"/>
              <w:bottom w:val="single" w:sz="4" w:space="0" w:color="auto"/>
              <w:right w:val="single" w:sz="4" w:space="0" w:color="auto"/>
            </w:tcBorders>
          </w:tcPr>
          <w:p w14:paraId="0558BD78" w14:textId="6B1186A9" w:rsidR="00B07456" w:rsidRPr="00CA1AC2" w:rsidRDefault="00B07456" w:rsidP="00B07456">
            <w:r w:rsidRPr="00CA1AC2">
              <w:rPr>
                <w:b/>
              </w:rPr>
              <w:t>Проверку осуществляет менедже</w:t>
            </w:r>
            <w:proofErr w:type="gramStart"/>
            <w:r w:rsidRPr="00CA1AC2">
              <w:rPr>
                <w:b/>
              </w:rPr>
              <w:t>р</w:t>
            </w:r>
            <w:r>
              <w:rPr>
                <w:b/>
              </w:rPr>
              <w:t>(</w:t>
            </w:r>
            <w:proofErr w:type="gramEnd"/>
            <w:r w:rsidR="00B621BE">
              <w:rPr>
                <w:b/>
              </w:rPr>
              <w:t>фронт-офис</w:t>
            </w:r>
            <w:r w:rsidRPr="00CA1AC2">
              <w:rPr>
                <w:b/>
              </w:rPr>
              <w:t>):</w:t>
            </w:r>
          </w:p>
          <w:p w14:paraId="386944D0" w14:textId="77777777" w:rsidR="00B07456" w:rsidRPr="00CA1AC2" w:rsidRDefault="00B07456" w:rsidP="00B07456">
            <w:r>
              <w:t xml:space="preserve">- </w:t>
            </w:r>
            <w:r w:rsidRPr="003D74EA">
              <w:t>Наличие текущей просроченной задолженности по кредитным обяз</w:t>
            </w:r>
            <w:r>
              <w:t>ательствам (любой длительности);</w:t>
            </w:r>
            <w:r w:rsidRPr="00CA1AC2">
              <w:t xml:space="preserve"> </w:t>
            </w:r>
          </w:p>
          <w:p w14:paraId="3981BD73" w14:textId="77777777" w:rsidR="00B07456" w:rsidRPr="00CA1AC2" w:rsidRDefault="00B07456" w:rsidP="00B07456">
            <w:r>
              <w:t xml:space="preserve">- </w:t>
            </w:r>
            <w:r w:rsidRPr="00CA1AC2">
              <w:t>Наличие просроченных платежей непрерывной длительностью свыше 90 календарных дней за анализируемый период.</w:t>
            </w:r>
          </w:p>
          <w:p w14:paraId="414DAF1B" w14:textId="77777777" w:rsidR="00B07456" w:rsidRDefault="00B07456" w:rsidP="00B07456">
            <w:r>
              <w:t xml:space="preserve">- </w:t>
            </w:r>
            <w:r w:rsidRPr="003D74EA">
              <w:t xml:space="preserve">Наличие факта </w:t>
            </w:r>
            <w:proofErr w:type="spellStart"/>
            <w:r w:rsidRPr="003D74EA">
              <w:t>реструктуризаций</w:t>
            </w:r>
            <w:proofErr w:type="spellEnd"/>
            <w:r w:rsidRPr="003D74EA">
              <w:t xml:space="preserve"> /пролонгаций</w:t>
            </w:r>
            <w:r w:rsidRPr="00CA1AC2">
              <w:t xml:space="preserve"> по активным кредитам.</w:t>
            </w:r>
          </w:p>
          <w:p w14:paraId="1A67EC2C" w14:textId="77777777" w:rsidR="00AB15D7" w:rsidRPr="00CA1AC2" w:rsidRDefault="00AB15D7" w:rsidP="00B07456"/>
          <w:p w14:paraId="5C437FD7" w14:textId="5785B682" w:rsidR="00B07456" w:rsidRPr="00264762" w:rsidRDefault="00B07456" w:rsidP="00B07456">
            <w:pPr>
              <w:rPr>
                <w:b/>
              </w:rPr>
            </w:pPr>
            <w:r w:rsidRPr="00264762">
              <w:rPr>
                <w:b/>
              </w:rPr>
              <w:t>Проверку осуществляет сотрудник</w:t>
            </w:r>
            <w:r w:rsidR="00A462A5">
              <w:rPr>
                <w:b/>
              </w:rPr>
              <w:t xml:space="preserve"> службы безопасности</w:t>
            </w:r>
            <w:r w:rsidRPr="00264762">
              <w:rPr>
                <w:b/>
              </w:rPr>
              <w:t xml:space="preserve"> </w:t>
            </w:r>
            <w:r w:rsidR="00A462A5">
              <w:rPr>
                <w:b/>
              </w:rPr>
              <w:t>(</w:t>
            </w:r>
            <w:proofErr w:type="gramStart"/>
            <w:r w:rsidRPr="00264762">
              <w:rPr>
                <w:b/>
              </w:rPr>
              <w:t>СБ</w:t>
            </w:r>
            <w:proofErr w:type="gramEnd"/>
            <w:r w:rsidR="00A462A5">
              <w:rPr>
                <w:b/>
              </w:rPr>
              <w:t>)</w:t>
            </w:r>
            <w:r w:rsidRPr="00264762">
              <w:rPr>
                <w:b/>
              </w:rPr>
              <w:t>:</w:t>
            </w:r>
          </w:p>
          <w:p w14:paraId="248C3D90" w14:textId="77777777" w:rsidR="00B07456" w:rsidRPr="00264762" w:rsidRDefault="00B07456" w:rsidP="00B07456">
            <w:pPr>
              <w:pStyle w:val="a9"/>
              <w:autoSpaceDE/>
              <w:autoSpaceDN/>
              <w:ind w:left="0"/>
            </w:pPr>
            <w:r>
              <w:t xml:space="preserve">- </w:t>
            </w:r>
            <w:r w:rsidRPr="00264762">
              <w:t>Наличие активных исполнительных производств по кредитным обязательствам независимо от суммы взыскания.</w:t>
            </w:r>
          </w:p>
          <w:p w14:paraId="33228AB7" w14:textId="77777777" w:rsidR="00B07456" w:rsidRPr="00264762" w:rsidRDefault="00B07456" w:rsidP="00B07456">
            <w:pPr>
              <w:pStyle w:val="a9"/>
              <w:autoSpaceDE/>
              <w:autoSpaceDN/>
              <w:ind w:left="0"/>
            </w:pPr>
            <w:r>
              <w:lastRenderedPageBreak/>
              <w:t xml:space="preserve">- </w:t>
            </w:r>
            <w:r w:rsidRPr="00264762">
              <w:t>Наличие активных исполнительных производств по иным обязательствам в суммарной величине более 50 % от суммы среднемесячного дохода.</w:t>
            </w:r>
          </w:p>
          <w:p w14:paraId="4F305A4F" w14:textId="77777777" w:rsidR="0088425D" w:rsidRPr="009A4E8C" w:rsidRDefault="00B07456" w:rsidP="00B07456">
            <w:pPr>
              <w:pStyle w:val="a9"/>
              <w:ind w:left="0"/>
            </w:pPr>
            <w:r>
              <w:rPr>
                <w:lang w:val="en-US"/>
              </w:rPr>
              <w:t xml:space="preserve">- </w:t>
            </w:r>
            <w:r w:rsidRPr="00264762">
              <w:t>Наличие иной негативной информации.</w:t>
            </w:r>
          </w:p>
        </w:tc>
      </w:tr>
      <w:tr w:rsidR="0088425D" w:rsidRPr="009A4E8C" w14:paraId="0003E001"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2199A5B4" w14:textId="77777777" w:rsidR="0088425D" w:rsidRPr="009A4E8C" w:rsidRDefault="0088425D" w:rsidP="000D491A">
            <w:pPr>
              <w:jc w:val="center"/>
            </w:pPr>
            <w:r w:rsidRPr="009A4E8C">
              <w:lastRenderedPageBreak/>
              <w:t>17</w:t>
            </w:r>
          </w:p>
        </w:tc>
        <w:tc>
          <w:tcPr>
            <w:tcW w:w="1107" w:type="pct"/>
            <w:tcBorders>
              <w:top w:val="single" w:sz="4" w:space="0" w:color="auto"/>
              <w:left w:val="single" w:sz="4" w:space="0" w:color="auto"/>
              <w:bottom w:val="single" w:sz="4" w:space="0" w:color="auto"/>
              <w:right w:val="single" w:sz="4" w:space="0" w:color="auto"/>
            </w:tcBorders>
          </w:tcPr>
          <w:p w14:paraId="1E76BF49" w14:textId="77777777" w:rsidR="0088425D" w:rsidRPr="009A4E8C" w:rsidRDefault="0088425D" w:rsidP="000D491A">
            <w:r w:rsidRPr="009A4E8C">
              <w:t>Документы для получения кредита</w:t>
            </w:r>
          </w:p>
        </w:tc>
        <w:tc>
          <w:tcPr>
            <w:tcW w:w="3603" w:type="pct"/>
            <w:gridSpan w:val="2"/>
            <w:tcBorders>
              <w:top w:val="single" w:sz="4" w:space="0" w:color="auto"/>
              <w:left w:val="single" w:sz="4" w:space="0" w:color="auto"/>
              <w:bottom w:val="single" w:sz="4" w:space="0" w:color="auto"/>
              <w:right w:val="single" w:sz="4" w:space="0" w:color="auto"/>
            </w:tcBorders>
          </w:tcPr>
          <w:p w14:paraId="3F557190" w14:textId="77777777" w:rsidR="0091577E" w:rsidRPr="00CA1AC2" w:rsidRDefault="0091577E" w:rsidP="0091577E">
            <w:pPr>
              <w:autoSpaceDE w:val="0"/>
              <w:autoSpaceDN w:val="0"/>
            </w:pPr>
            <w:r>
              <w:t xml:space="preserve">- </w:t>
            </w:r>
            <w:r w:rsidRPr="00CA1AC2">
              <w:t>Анкета-заявление участников сделки</w:t>
            </w:r>
            <w:r>
              <w:t>;</w:t>
            </w:r>
          </w:p>
          <w:p w14:paraId="4BF283D8" w14:textId="77777777" w:rsidR="0091577E" w:rsidRDefault="0091577E" w:rsidP="0091577E">
            <w:pPr>
              <w:autoSpaceDE w:val="0"/>
              <w:autoSpaceDN w:val="0"/>
            </w:pPr>
            <w:r>
              <w:t xml:space="preserve">- </w:t>
            </w:r>
            <w:r w:rsidRPr="00CA1AC2">
              <w:t>Паспорта участников сделки</w:t>
            </w:r>
            <w:r>
              <w:t>;</w:t>
            </w:r>
          </w:p>
          <w:p w14:paraId="31B8C9D7" w14:textId="77777777" w:rsidR="0091577E" w:rsidRDefault="0091577E" w:rsidP="0091577E">
            <w:pPr>
              <w:autoSpaceDE w:val="0"/>
              <w:autoSpaceDN w:val="0"/>
            </w:pPr>
            <w:r>
              <w:t>- СНИЛС;</w:t>
            </w:r>
          </w:p>
          <w:p w14:paraId="192404D1" w14:textId="77777777" w:rsidR="0091577E" w:rsidRPr="00230A82" w:rsidRDefault="0091577E" w:rsidP="0091577E">
            <w:pPr>
              <w:autoSpaceDE w:val="0"/>
              <w:autoSpaceDN w:val="0"/>
            </w:pPr>
            <w:r>
              <w:t>- Военный билет, при возрасте заемщика до 27 лет.</w:t>
            </w:r>
          </w:p>
          <w:p w14:paraId="57C5B3FA" w14:textId="77777777" w:rsidR="009061FE" w:rsidRPr="00230A82" w:rsidRDefault="009061FE" w:rsidP="009061FE">
            <w:pPr>
              <w:autoSpaceDE w:val="0"/>
              <w:autoSpaceDN w:val="0"/>
            </w:pPr>
            <w:r w:rsidRPr="00230A82">
              <w:t>- Документы, подтверждающие доход участников сделки согласно «Методики оценки финансового положения физического лица-заемщика, поручителя»</w:t>
            </w:r>
          </w:p>
          <w:p w14:paraId="5696733B" w14:textId="77777777" w:rsidR="009061FE" w:rsidRDefault="009061FE" w:rsidP="009061FE">
            <w:pPr>
              <w:autoSpaceDE w:val="0"/>
              <w:autoSpaceDN w:val="0"/>
            </w:pPr>
            <w:r w:rsidRPr="00230A82">
              <w:t xml:space="preserve">- Документы, подтверждающие трудовую занятость: </w:t>
            </w:r>
          </w:p>
          <w:p w14:paraId="64CF9079" w14:textId="77777777" w:rsidR="009061FE" w:rsidRPr="00205212" w:rsidRDefault="009061FE" w:rsidP="009061FE">
            <w:pPr>
              <w:autoSpaceDE w:val="0"/>
              <w:autoSpaceDN w:val="0"/>
            </w:pPr>
            <w:r w:rsidRPr="00230A82">
              <w:t xml:space="preserve">трудовая книжка, трудовой договор/контракт, справка </w:t>
            </w:r>
            <w:r w:rsidRPr="00230A82">
              <w:rPr>
                <w:shd w:val="clear" w:color="auto" w:fill="FFFFFF"/>
              </w:rPr>
              <w:t>СТД-ПФР (Сведения о трудовой деятельности, предоставляемые из информационных ресурсов Пенсионного фонда Российской Федерации)</w:t>
            </w:r>
            <w:r>
              <w:t>,</w:t>
            </w:r>
            <w:r w:rsidRPr="00230A82">
              <w:t xml:space="preserve"> </w:t>
            </w:r>
            <w:r>
              <w:rPr>
                <w:shd w:val="clear" w:color="auto" w:fill="FFFFFF"/>
              </w:rPr>
              <w:t>в</w:t>
            </w:r>
            <w:r w:rsidRPr="00230A82">
              <w:rPr>
                <w:shd w:val="clear" w:color="auto" w:fill="FFFFFF"/>
              </w:rPr>
              <w:t xml:space="preserve"> случае ведения электронной трудовой книжки.</w:t>
            </w:r>
            <w:r w:rsidRPr="00230A82">
              <w:t xml:space="preserve"> </w:t>
            </w:r>
            <w:r w:rsidRPr="00230A82">
              <w:rPr>
                <w:shd w:val="clear" w:color="auto" w:fill="FFFFFF"/>
              </w:rPr>
              <w:t xml:space="preserve">Электронная выписка </w:t>
            </w:r>
            <w:proofErr w:type="gramStart"/>
            <w:r w:rsidRPr="00230A82">
              <w:rPr>
                <w:shd w:val="clear" w:color="auto" w:fill="FFFFFF"/>
              </w:rPr>
              <w:t xml:space="preserve">формируется в </w:t>
            </w:r>
            <w:proofErr w:type="spellStart"/>
            <w:r w:rsidRPr="00230A82">
              <w:rPr>
                <w:shd w:val="clear" w:color="auto" w:fill="FFFFFF"/>
              </w:rPr>
              <w:t>pdf</w:t>
            </w:r>
            <w:proofErr w:type="spellEnd"/>
            <w:r w:rsidRPr="00230A82">
              <w:rPr>
                <w:shd w:val="clear" w:color="auto" w:fill="FFFFFF"/>
              </w:rPr>
              <w:t>-формате и заверяется</w:t>
            </w:r>
            <w:proofErr w:type="gramEnd"/>
            <w:r w:rsidRPr="00230A82">
              <w:rPr>
                <w:shd w:val="clear" w:color="auto" w:fill="FFFFFF"/>
              </w:rPr>
              <w:t xml:space="preserve"> усиленной квалифицированной электронной подписью ПФР.</w:t>
            </w:r>
            <w:r>
              <w:rPr>
                <w:shd w:val="clear" w:color="auto" w:fill="FFFFFF"/>
              </w:rPr>
              <w:t xml:space="preserve"> </w:t>
            </w:r>
            <w:r w:rsidRPr="009C6752">
              <w:rPr>
                <w:u w:val="single"/>
              </w:rPr>
              <w:t>Не требуются в следующих случаях:</w:t>
            </w:r>
          </w:p>
          <w:p w14:paraId="56920016" w14:textId="77777777" w:rsidR="00E1134D" w:rsidRPr="00CA1AC2" w:rsidRDefault="00E1134D" w:rsidP="00E1134D">
            <w:r>
              <w:t xml:space="preserve">а) </w:t>
            </w:r>
            <w:r w:rsidRPr="0038241F">
              <w:t>для клиентов категории «Зарплатный клиент» независимо от суммы кредита, за исключением, когда заработная плата зачисляется</w:t>
            </w:r>
            <w:r w:rsidRPr="00CA1AC2">
              <w:t xml:space="preserve"> </w:t>
            </w:r>
            <w:r w:rsidRPr="00C35F5D">
              <w:t>менее 4-х месяцев</w:t>
            </w:r>
            <w:r w:rsidRPr="00CA1AC2">
              <w:t>;</w:t>
            </w:r>
          </w:p>
          <w:p w14:paraId="10C79368" w14:textId="107BEDCB" w:rsidR="0088425D" w:rsidRDefault="00E1134D" w:rsidP="00894573">
            <w:pPr>
              <w:pStyle w:val="a9"/>
              <w:ind w:left="0"/>
            </w:pPr>
            <w:r>
              <w:t xml:space="preserve">б) </w:t>
            </w:r>
            <w:r w:rsidRPr="009C6752">
              <w:t xml:space="preserve">для остальных категорий клиентов по кредитам в сумме до </w:t>
            </w:r>
            <w:r w:rsidR="0091577E">
              <w:t>8</w:t>
            </w:r>
            <w:r w:rsidRPr="009C6752">
              <w:t xml:space="preserve">00 000 рублей (включительно). </w:t>
            </w:r>
          </w:p>
          <w:p w14:paraId="61E096BE" w14:textId="19D17C57" w:rsidR="00892C99" w:rsidRPr="009A4E8C" w:rsidRDefault="00892C99" w:rsidP="002F7218">
            <w:pPr>
              <w:pStyle w:val="a9"/>
              <w:ind w:left="0"/>
            </w:pPr>
            <w:r>
              <w:t>-Документы</w:t>
            </w:r>
            <w:r w:rsidR="002F7218">
              <w:t>,</w:t>
            </w:r>
            <w:r>
              <w:t xml:space="preserve"> подтверждающие право собственности на объект, передаваемый в залог, </w:t>
            </w:r>
            <w:r w:rsidRPr="00264762">
              <w:t xml:space="preserve">в соответствии </w:t>
            </w:r>
            <w:r w:rsidRPr="008B7710">
              <w:t>с «Порядком кредитования физических лиц в ООО КБ «ГТ банк»</w:t>
            </w:r>
            <w:r>
              <w:t>.</w:t>
            </w:r>
          </w:p>
        </w:tc>
      </w:tr>
      <w:tr w:rsidR="0088425D" w:rsidRPr="009A4E8C" w14:paraId="5BEE2977"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3"/>
        </w:trPr>
        <w:tc>
          <w:tcPr>
            <w:tcW w:w="291" w:type="pct"/>
            <w:tcBorders>
              <w:top w:val="single" w:sz="4" w:space="0" w:color="auto"/>
              <w:left w:val="single" w:sz="4" w:space="0" w:color="auto"/>
              <w:bottom w:val="single" w:sz="4" w:space="0" w:color="auto"/>
              <w:right w:val="single" w:sz="4" w:space="0" w:color="auto"/>
            </w:tcBorders>
          </w:tcPr>
          <w:p w14:paraId="2FB525D6" w14:textId="77777777" w:rsidR="0088425D" w:rsidRPr="009A4E8C" w:rsidRDefault="0088425D" w:rsidP="000D491A">
            <w:pPr>
              <w:jc w:val="center"/>
            </w:pPr>
            <w:r w:rsidRPr="009A4E8C">
              <w:t>18</w:t>
            </w:r>
          </w:p>
        </w:tc>
        <w:tc>
          <w:tcPr>
            <w:tcW w:w="1107" w:type="pct"/>
            <w:tcBorders>
              <w:top w:val="single" w:sz="4" w:space="0" w:color="auto"/>
              <w:left w:val="single" w:sz="4" w:space="0" w:color="auto"/>
              <w:bottom w:val="single" w:sz="4" w:space="0" w:color="auto"/>
              <w:right w:val="single" w:sz="4" w:space="0" w:color="auto"/>
            </w:tcBorders>
          </w:tcPr>
          <w:p w14:paraId="5379414F" w14:textId="77777777" w:rsidR="0088425D" w:rsidRPr="009A4E8C" w:rsidRDefault="0088425D" w:rsidP="000D491A">
            <w:r w:rsidRPr="009A4E8C">
              <w:t>Обеспечение</w:t>
            </w:r>
          </w:p>
        </w:tc>
        <w:tc>
          <w:tcPr>
            <w:tcW w:w="3603" w:type="pct"/>
            <w:gridSpan w:val="2"/>
            <w:tcBorders>
              <w:top w:val="single" w:sz="4" w:space="0" w:color="auto"/>
              <w:left w:val="single" w:sz="4" w:space="0" w:color="auto"/>
              <w:bottom w:val="single" w:sz="4" w:space="0" w:color="auto"/>
              <w:right w:val="single" w:sz="4" w:space="0" w:color="auto"/>
            </w:tcBorders>
          </w:tcPr>
          <w:p w14:paraId="3335128D" w14:textId="77777777" w:rsidR="001C7DFC" w:rsidRDefault="0088425D" w:rsidP="000D491A">
            <w:pPr>
              <w:tabs>
                <w:tab w:val="left" w:pos="493"/>
              </w:tabs>
            </w:pPr>
            <w:r w:rsidRPr="00761EDE">
              <w:rPr>
                <w:iCs/>
                <w:color w:val="000000"/>
              </w:rPr>
              <w:t>Залог имущества (заемщика или третьего лица) обеспечивающего всю сумму кредита</w:t>
            </w:r>
            <w:r w:rsidR="00761EDE" w:rsidRPr="00761EDE">
              <w:rPr>
                <w:iCs/>
                <w:color w:val="000000"/>
              </w:rPr>
              <w:t xml:space="preserve"> и процентов на год</w:t>
            </w:r>
            <w:r w:rsidR="001C7DFC">
              <w:t xml:space="preserve">, </w:t>
            </w:r>
            <w:r w:rsidR="001C7DFC" w:rsidRPr="00264762">
              <w:t xml:space="preserve">в соответствии </w:t>
            </w:r>
            <w:r w:rsidR="001C7DFC" w:rsidRPr="008B7710">
              <w:t>с «Порядком кредитования физических лиц в ООО КБ «ГТ банк»</w:t>
            </w:r>
            <w:r w:rsidR="001C7DFC">
              <w:t>.</w:t>
            </w:r>
          </w:p>
          <w:p w14:paraId="2B9706D7" w14:textId="72285812" w:rsidR="00892C99" w:rsidRPr="00142842" w:rsidRDefault="0088425D" w:rsidP="000D491A">
            <w:pPr>
              <w:tabs>
                <w:tab w:val="left" w:pos="493"/>
              </w:tabs>
            </w:pPr>
            <w:r w:rsidRPr="00142842">
              <w:t xml:space="preserve">В случае залога </w:t>
            </w:r>
            <w:r w:rsidRPr="00142842">
              <w:rPr>
                <w:iCs/>
                <w:color w:val="000000"/>
              </w:rPr>
              <w:t>имущества третьего лица, в обязательном порядке предоставляется п</w:t>
            </w:r>
            <w:r w:rsidRPr="00142842">
              <w:t>оручительство залогодателя.</w:t>
            </w:r>
          </w:p>
        </w:tc>
      </w:tr>
      <w:tr w:rsidR="003309A4" w:rsidRPr="009A4E8C" w14:paraId="2BEF0C4E"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0"/>
        </w:trPr>
        <w:tc>
          <w:tcPr>
            <w:tcW w:w="291" w:type="pct"/>
            <w:tcBorders>
              <w:top w:val="single" w:sz="4" w:space="0" w:color="auto"/>
              <w:left w:val="single" w:sz="4" w:space="0" w:color="auto"/>
              <w:right w:val="single" w:sz="4" w:space="0" w:color="auto"/>
            </w:tcBorders>
          </w:tcPr>
          <w:p w14:paraId="1B31428B" w14:textId="77777777" w:rsidR="003309A4" w:rsidRPr="009A4E8C" w:rsidRDefault="003309A4" w:rsidP="000D491A">
            <w:pPr>
              <w:jc w:val="center"/>
            </w:pPr>
            <w:r>
              <w:lastRenderedPageBreak/>
              <w:t>19</w:t>
            </w:r>
          </w:p>
          <w:p w14:paraId="36668F2F" w14:textId="23366D27" w:rsidR="003309A4" w:rsidRPr="009A4E8C" w:rsidRDefault="003309A4" w:rsidP="000D491A">
            <w:pPr>
              <w:jc w:val="center"/>
            </w:pPr>
          </w:p>
        </w:tc>
        <w:tc>
          <w:tcPr>
            <w:tcW w:w="1107" w:type="pct"/>
            <w:tcBorders>
              <w:top w:val="single" w:sz="4" w:space="0" w:color="auto"/>
              <w:left w:val="single" w:sz="4" w:space="0" w:color="auto"/>
              <w:right w:val="single" w:sz="4" w:space="0" w:color="auto"/>
            </w:tcBorders>
          </w:tcPr>
          <w:p w14:paraId="691C3708" w14:textId="6EB471BE" w:rsidR="003309A4" w:rsidRPr="009A4E8C" w:rsidRDefault="003309A4" w:rsidP="000D491A">
            <w:r w:rsidRPr="00D2720C">
              <w:t>Требованию к</w:t>
            </w:r>
            <w:r>
              <w:t xml:space="preserve"> объекту </w:t>
            </w:r>
            <w:r w:rsidRPr="00D2720C">
              <w:t xml:space="preserve"> залог</w:t>
            </w:r>
            <w:r>
              <w:t>а</w:t>
            </w:r>
          </w:p>
          <w:p w14:paraId="178FD4B2" w14:textId="11F43F4E" w:rsidR="003309A4" w:rsidRPr="009A4E8C" w:rsidRDefault="003309A4" w:rsidP="000D491A"/>
        </w:tc>
        <w:tc>
          <w:tcPr>
            <w:tcW w:w="3603" w:type="pct"/>
            <w:gridSpan w:val="2"/>
            <w:tcBorders>
              <w:top w:val="single" w:sz="4" w:space="0" w:color="auto"/>
              <w:left w:val="single" w:sz="4" w:space="0" w:color="auto"/>
              <w:right w:val="single" w:sz="4" w:space="0" w:color="auto"/>
            </w:tcBorders>
          </w:tcPr>
          <w:p w14:paraId="1FCB6961" w14:textId="6A222D77" w:rsidR="003309A4" w:rsidRPr="00D2720C" w:rsidRDefault="003309A4" w:rsidP="00E15150">
            <w:pPr>
              <w:ind w:left="31"/>
            </w:pPr>
            <w:r>
              <w:t xml:space="preserve">А) </w:t>
            </w:r>
            <w:r w:rsidRPr="00D2720C">
              <w:t>Возраст автомобиля на момент окончания кредитного договора должен составлять:</w:t>
            </w:r>
          </w:p>
          <w:p w14:paraId="5996702D" w14:textId="77777777" w:rsidR="003309A4" w:rsidRPr="00D2720C" w:rsidRDefault="003309A4" w:rsidP="00E15150">
            <w:pPr>
              <w:numPr>
                <w:ilvl w:val="0"/>
                <w:numId w:val="46"/>
              </w:numPr>
              <w:autoSpaceDE w:val="0"/>
              <w:autoSpaceDN w:val="0"/>
              <w:ind w:left="31" w:firstLine="0"/>
            </w:pPr>
            <w:r w:rsidRPr="00D2720C">
              <w:t>Для отечественных автомобилей - не старше 10 лет все легковые и коммерческие автомобили, производимые на территории РФ под российскими брендами, все китайские бренды.</w:t>
            </w:r>
          </w:p>
          <w:p w14:paraId="7B5A4230" w14:textId="77777777" w:rsidR="003309A4" w:rsidRPr="00D2720C" w:rsidRDefault="003309A4" w:rsidP="00E15150">
            <w:pPr>
              <w:numPr>
                <w:ilvl w:val="0"/>
                <w:numId w:val="46"/>
              </w:numPr>
              <w:autoSpaceDE w:val="0"/>
              <w:autoSpaceDN w:val="0"/>
              <w:ind w:left="31" w:firstLine="0"/>
            </w:pPr>
            <w:r w:rsidRPr="00D2720C">
              <w:t>Для иномарок - не старше 15 лет для автотранспортных сре</w:t>
            </w:r>
            <w:proofErr w:type="gramStart"/>
            <w:r w:rsidRPr="00D2720C">
              <w:t>дств вс</w:t>
            </w:r>
            <w:proofErr w:type="gramEnd"/>
            <w:r w:rsidRPr="00D2720C">
              <w:t>ех марок и моделей, кроме указанных в п. 1 прочие легковые и коммерческие автомобили, производимые на территории РФ под зарубежными брендами. </w:t>
            </w:r>
          </w:p>
          <w:p w14:paraId="50AA3574" w14:textId="77777777" w:rsidR="003309A4" w:rsidRPr="00D2720C" w:rsidRDefault="003309A4" w:rsidP="00E15150">
            <w:pPr>
              <w:ind w:left="31"/>
            </w:pPr>
          </w:p>
          <w:p w14:paraId="2CD19376" w14:textId="6EDAA513" w:rsidR="003309A4" w:rsidRPr="00D2720C" w:rsidRDefault="003309A4" w:rsidP="00E15150">
            <w:pPr>
              <w:ind w:left="31"/>
            </w:pPr>
            <w:r w:rsidRPr="00D2720C">
              <w:t xml:space="preserve">Срок владения ТС последним собственником не менее 6 месяцев. </w:t>
            </w:r>
          </w:p>
          <w:p w14:paraId="7F12D40E" w14:textId="77777777" w:rsidR="003309A4" w:rsidRPr="00D2720C" w:rsidRDefault="003309A4" w:rsidP="00E15150">
            <w:pPr>
              <w:ind w:left="31"/>
            </w:pPr>
            <w:r w:rsidRPr="00D2720C">
              <w:t>Отсутствие обременений на объект залога (проверка осуществляется до выдачи кредита).</w:t>
            </w:r>
          </w:p>
          <w:p w14:paraId="105E1426" w14:textId="77777777" w:rsidR="003309A4" w:rsidRPr="00D2720C" w:rsidRDefault="003309A4" w:rsidP="00E15150">
            <w:pPr>
              <w:ind w:left="31"/>
            </w:pPr>
            <w:r w:rsidRPr="00D2720C">
              <w:t>Залог ТС подлежит нотариальному учету в реестре уведомлений о залоге движимого имущества до выдачи кредита.</w:t>
            </w:r>
          </w:p>
          <w:p w14:paraId="527F4E3B" w14:textId="77777777" w:rsidR="003309A4" w:rsidRPr="00D2720C" w:rsidRDefault="003309A4" w:rsidP="003309A4"/>
          <w:p w14:paraId="78E90D1D" w14:textId="4D2C81F7" w:rsidR="003309A4" w:rsidRPr="00142842" w:rsidRDefault="003309A4" w:rsidP="0005048B">
            <w:pPr>
              <w:autoSpaceDE w:val="0"/>
              <w:autoSpaceDN w:val="0"/>
            </w:pPr>
            <w:r>
              <w:t xml:space="preserve">Б) </w:t>
            </w:r>
            <w:r w:rsidR="00A5409F">
              <w:t>Объект недвижимости</w:t>
            </w:r>
            <w:r w:rsidR="00A5409F" w:rsidRPr="00142842">
              <w:t xml:space="preserve"> </w:t>
            </w:r>
            <w:r w:rsidRPr="00142842">
              <w:t>находится в субъекте РФ на территории присутствия Банка либо в Республике Адыгея.</w:t>
            </w:r>
          </w:p>
          <w:p w14:paraId="1FA91004" w14:textId="77777777" w:rsidR="003309A4" w:rsidRDefault="003309A4" w:rsidP="0005048B">
            <w:pPr>
              <w:autoSpaceDE w:val="0"/>
              <w:autoSpaceDN w:val="0"/>
            </w:pPr>
            <w:r>
              <w:t xml:space="preserve">- </w:t>
            </w:r>
            <w:r w:rsidRPr="00142842">
              <w:t xml:space="preserve">ОН находится в собственности Залогодателя. </w:t>
            </w:r>
          </w:p>
          <w:p w14:paraId="33D8344F" w14:textId="77777777" w:rsidR="003309A4" w:rsidRPr="00142842" w:rsidRDefault="003309A4" w:rsidP="0005048B">
            <w:pPr>
              <w:autoSpaceDE w:val="0"/>
              <w:autoSpaceDN w:val="0"/>
            </w:pPr>
            <w:r>
              <w:t xml:space="preserve">- </w:t>
            </w:r>
            <w:r w:rsidRPr="00142842">
              <w:t>Собственником ОН  явля</w:t>
            </w:r>
            <w:r>
              <w:t>ется</w:t>
            </w:r>
            <w:r w:rsidRPr="00142842">
              <w:t xml:space="preserve"> совершеннолетний гражданин - физическое лицо или юридическое лицо.</w:t>
            </w:r>
          </w:p>
          <w:p w14:paraId="085B7FC9" w14:textId="77777777" w:rsidR="003309A4" w:rsidRPr="00142842" w:rsidRDefault="003309A4" w:rsidP="0005048B">
            <w:pPr>
              <w:autoSpaceDE w:val="0"/>
              <w:autoSpaceDN w:val="0"/>
            </w:pPr>
            <w:r>
              <w:t xml:space="preserve">- </w:t>
            </w:r>
            <w:r w:rsidRPr="00142842">
              <w:t xml:space="preserve">Отсутствие обременений по объекту недвижимости, </w:t>
            </w:r>
            <w:proofErr w:type="gramStart"/>
            <w:r w:rsidRPr="00142842">
              <w:t>передаваемого</w:t>
            </w:r>
            <w:proofErr w:type="gramEnd"/>
            <w:r w:rsidRPr="00142842">
              <w:t xml:space="preserve"> в залог Банку.</w:t>
            </w:r>
          </w:p>
          <w:p w14:paraId="03DF633F" w14:textId="394207A1" w:rsidR="003309A4" w:rsidRPr="00761EDE" w:rsidRDefault="003309A4" w:rsidP="0005048B">
            <w:pPr>
              <w:autoSpaceDE w:val="0"/>
              <w:autoSpaceDN w:val="0"/>
              <w:rPr>
                <w:iCs/>
                <w:color w:val="000000"/>
              </w:rPr>
            </w:pPr>
            <w:r>
              <w:t xml:space="preserve">- </w:t>
            </w:r>
            <w:r w:rsidRPr="00142842">
              <w:t>Назначение земельного участка не связано с осуществлением предпринимательской деятельности (в случае предоставления в залог земельного участка).</w:t>
            </w:r>
          </w:p>
        </w:tc>
      </w:tr>
      <w:tr w:rsidR="00E15150" w:rsidRPr="009A4E8C" w14:paraId="6FD3B713"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246402F0" w14:textId="77777777" w:rsidR="00E15150" w:rsidRPr="009A4E8C" w:rsidRDefault="00E15150" w:rsidP="000D491A">
            <w:pPr>
              <w:jc w:val="center"/>
            </w:pPr>
            <w:r w:rsidRPr="009A4E8C">
              <w:t>20</w:t>
            </w:r>
          </w:p>
        </w:tc>
        <w:tc>
          <w:tcPr>
            <w:tcW w:w="1107" w:type="pct"/>
            <w:tcBorders>
              <w:top w:val="single" w:sz="4" w:space="0" w:color="auto"/>
              <w:left w:val="single" w:sz="4" w:space="0" w:color="auto"/>
              <w:bottom w:val="single" w:sz="4" w:space="0" w:color="auto"/>
              <w:right w:val="single" w:sz="4" w:space="0" w:color="auto"/>
            </w:tcBorders>
          </w:tcPr>
          <w:p w14:paraId="2BD185BF" w14:textId="77777777" w:rsidR="00E15150" w:rsidRPr="009A4E8C" w:rsidRDefault="00E15150" w:rsidP="000D491A">
            <w:r w:rsidRPr="009A4E8C">
              <w:t>Оценка залога</w:t>
            </w:r>
          </w:p>
        </w:tc>
        <w:tc>
          <w:tcPr>
            <w:tcW w:w="3603" w:type="pct"/>
            <w:gridSpan w:val="2"/>
            <w:tcBorders>
              <w:top w:val="single" w:sz="4" w:space="0" w:color="auto"/>
              <w:left w:val="single" w:sz="4" w:space="0" w:color="auto"/>
              <w:bottom w:val="single" w:sz="4" w:space="0" w:color="auto"/>
              <w:right w:val="single" w:sz="4" w:space="0" w:color="auto"/>
            </w:tcBorders>
          </w:tcPr>
          <w:p w14:paraId="2004B656" w14:textId="47B6B52E" w:rsidR="00E15150" w:rsidRPr="00142842" w:rsidRDefault="00E15150" w:rsidP="00A462A5">
            <w:pPr>
              <w:jc w:val="both"/>
            </w:pPr>
            <w:r w:rsidRPr="00142842">
              <w:t>Рыночная стоимость предмета залога на момент рассмотрения заявки, определяется на основании заключения</w:t>
            </w:r>
            <w:r>
              <w:t xml:space="preserve"> отдела по работе с залогами.</w:t>
            </w:r>
          </w:p>
        </w:tc>
      </w:tr>
      <w:tr w:rsidR="00E15150" w:rsidRPr="009A4E8C" w14:paraId="54CE95FC" w14:textId="77777777" w:rsidTr="004C1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 w:type="pct"/>
            <w:tcBorders>
              <w:top w:val="single" w:sz="4" w:space="0" w:color="auto"/>
              <w:left w:val="single" w:sz="4" w:space="0" w:color="auto"/>
              <w:bottom w:val="single" w:sz="4" w:space="0" w:color="auto"/>
              <w:right w:val="single" w:sz="4" w:space="0" w:color="auto"/>
            </w:tcBorders>
          </w:tcPr>
          <w:p w14:paraId="28235472" w14:textId="77777777" w:rsidR="00E15150" w:rsidRPr="009A4E8C" w:rsidRDefault="00E15150" w:rsidP="000D491A">
            <w:pPr>
              <w:jc w:val="center"/>
            </w:pPr>
            <w:r w:rsidRPr="009A4E8C">
              <w:t>21</w:t>
            </w:r>
          </w:p>
        </w:tc>
        <w:tc>
          <w:tcPr>
            <w:tcW w:w="1107" w:type="pct"/>
            <w:tcBorders>
              <w:top w:val="single" w:sz="4" w:space="0" w:color="auto"/>
              <w:left w:val="single" w:sz="4" w:space="0" w:color="auto"/>
              <w:bottom w:val="single" w:sz="4" w:space="0" w:color="auto"/>
              <w:right w:val="single" w:sz="4" w:space="0" w:color="auto"/>
            </w:tcBorders>
          </w:tcPr>
          <w:p w14:paraId="6E6B50EF" w14:textId="7B04FB7D" w:rsidR="00E15150" w:rsidRPr="009A4E8C" w:rsidRDefault="00E15150" w:rsidP="001C7DFC">
            <w:r w:rsidRPr="009A4E8C">
              <w:t xml:space="preserve">Юридическая экспертиза </w:t>
            </w:r>
            <w:r>
              <w:t>объекта недвижимости</w:t>
            </w:r>
          </w:p>
        </w:tc>
        <w:tc>
          <w:tcPr>
            <w:tcW w:w="3603" w:type="pct"/>
            <w:gridSpan w:val="2"/>
            <w:tcBorders>
              <w:top w:val="single" w:sz="4" w:space="0" w:color="auto"/>
              <w:left w:val="single" w:sz="4" w:space="0" w:color="auto"/>
              <w:bottom w:val="single" w:sz="4" w:space="0" w:color="auto"/>
              <w:right w:val="single" w:sz="4" w:space="0" w:color="auto"/>
            </w:tcBorders>
          </w:tcPr>
          <w:p w14:paraId="48FDF89A" w14:textId="77777777" w:rsidR="00E15150" w:rsidRDefault="00E15150" w:rsidP="006674AB">
            <w:r w:rsidRPr="009A4E8C">
              <w:t xml:space="preserve">До выдачи кредита должно быть получено заключение </w:t>
            </w:r>
            <w:r>
              <w:t xml:space="preserve">Юридического отдела </w:t>
            </w:r>
            <w:r w:rsidRPr="009A4E8C">
              <w:t xml:space="preserve"> по правовым аспектам сделки</w:t>
            </w:r>
            <w:r>
              <w:t xml:space="preserve"> с недвижимым имуществом.</w:t>
            </w:r>
          </w:p>
          <w:p w14:paraId="260CD185" w14:textId="06218D6A" w:rsidR="006B776F" w:rsidRPr="009A4E8C" w:rsidRDefault="006B776F" w:rsidP="006674AB"/>
        </w:tc>
      </w:tr>
      <w:tr w:rsidR="00E15150" w:rsidRPr="009A4E8C" w14:paraId="3B9B52DA" w14:textId="77777777" w:rsidTr="004C15E1">
        <w:trPr>
          <w:trHeight w:val="693"/>
        </w:trPr>
        <w:tc>
          <w:tcPr>
            <w:tcW w:w="291" w:type="pct"/>
          </w:tcPr>
          <w:p w14:paraId="145CC701" w14:textId="77777777" w:rsidR="00E15150" w:rsidRPr="009A4E8C" w:rsidRDefault="00E15150" w:rsidP="000D491A">
            <w:pPr>
              <w:jc w:val="center"/>
            </w:pPr>
            <w:r w:rsidRPr="009A4E8C">
              <w:t>22</w:t>
            </w:r>
          </w:p>
        </w:tc>
        <w:tc>
          <w:tcPr>
            <w:tcW w:w="1107" w:type="pct"/>
          </w:tcPr>
          <w:p w14:paraId="464B3EC4" w14:textId="77777777" w:rsidR="00E15150" w:rsidRPr="00AB15D7" w:rsidRDefault="00E15150" w:rsidP="000D491A">
            <w:pPr>
              <w:shd w:val="clear" w:color="auto" w:fill="FFFFFF"/>
            </w:pPr>
            <w:r w:rsidRPr="00AB15D7">
              <w:t>Страхование</w:t>
            </w:r>
          </w:p>
        </w:tc>
        <w:tc>
          <w:tcPr>
            <w:tcW w:w="3603" w:type="pct"/>
            <w:gridSpan w:val="2"/>
          </w:tcPr>
          <w:p w14:paraId="507E4760" w14:textId="16495DB2" w:rsidR="00E15150" w:rsidRPr="00AB15D7" w:rsidRDefault="00E15150" w:rsidP="000D491A">
            <w:r w:rsidRPr="00AB15D7">
              <w:t>-</w:t>
            </w:r>
            <w:r w:rsidR="00353DB8">
              <w:t xml:space="preserve"> </w:t>
            </w:r>
            <w:r w:rsidRPr="00AB15D7">
              <w:t>Добровольное страхование жизни и здоровья Заемщика (не является обязательным условием предоставления кредита и остается на усмотрение Заемщика).</w:t>
            </w:r>
          </w:p>
          <w:p w14:paraId="1FDC0151" w14:textId="29D2C7D7" w:rsidR="00E15150" w:rsidRDefault="00E15150" w:rsidP="000D491A">
            <w:r w:rsidRPr="00AB15D7">
              <w:t>-</w:t>
            </w:r>
            <w:r w:rsidR="00353DB8">
              <w:t xml:space="preserve"> </w:t>
            </w:r>
            <w:r w:rsidRPr="00AB15D7">
              <w:t xml:space="preserve">Страхование объекта </w:t>
            </w:r>
            <w:r w:rsidR="00353DB8">
              <w:t>недвижимости передаваемого в залог (от риска утраты (гибели), повреждения);</w:t>
            </w:r>
          </w:p>
          <w:p w14:paraId="4FB3B108" w14:textId="289A6FF5" w:rsidR="00E15150" w:rsidRPr="00AB15D7" w:rsidRDefault="00353DB8" w:rsidP="000D491A">
            <w:r>
              <w:t>- Страхование транспортного средства передаваемого в залог (КАСКО)</w:t>
            </w:r>
          </w:p>
        </w:tc>
      </w:tr>
      <w:tr w:rsidR="00E15150" w:rsidRPr="009A4E8C" w14:paraId="1C284370" w14:textId="77777777" w:rsidTr="004C15E1">
        <w:trPr>
          <w:trHeight w:val="271"/>
        </w:trPr>
        <w:tc>
          <w:tcPr>
            <w:tcW w:w="291" w:type="pct"/>
          </w:tcPr>
          <w:p w14:paraId="50C651F5" w14:textId="28FCCACA" w:rsidR="00E15150" w:rsidRPr="009A4E8C" w:rsidRDefault="00E15150" w:rsidP="000D491A">
            <w:pPr>
              <w:jc w:val="center"/>
            </w:pPr>
            <w:r w:rsidRPr="009A4E8C">
              <w:t>23</w:t>
            </w:r>
          </w:p>
        </w:tc>
        <w:tc>
          <w:tcPr>
            <w:tcW w:w="1107" w:type="pct"/>
          </w:tcPr>
          <w:p w14:paraId="6342F8E5" w14:textId="77777777" w:rsidR="00E15150" w:rsidRPr="009A4E8C" w:rsidRDefault="00E15150" w:rsidP="000D491A">
            <w:r w:rsidRPr="009A4E8C">
              <w:t>Срок рассмотрения Кредитной заявки</w:t>
            </w:r>
          </w:p>
        </w:tc>
        <w:tc>
          <w:tcPr>
            <w:tcW w:w="3603" w:type="pct"/>
            <w:gridSpan w:val="2"/>
          </w:tcPr>
          <w:p w14:paraId="1B5361AE" w14:textId="77777777" w:rsidR="00E15150" w:rsidRPr="009258BE" w:rsidRDefault="00E15150" w:rsidP="000D491A">
            <w:pPr>
              <w:pStyle w:val="25"/>
              <w:numPr>
                <w:ilvl w:val="12"/>
                <w:numId w:val="0"/>
              </w:numPr>
              <w:tabs>
                <w:tab w:val="left" w:pos="675"/>
              </w:tabs>
              <w:ind w:firstLine="8"/>
              <w:rPr>
                <w:i/>
              </w:rPr>
            </w:pPr>
            <w:r w:rsidRPr="009258BE">
              <w:t xml:space="preserve">Общий срок рассмотрения заявки не более 3-х рабочих дней </w:t>
            </w:r>
            <w:proofErr w:type="gramStart"/>
            <w:r w:rsidRPr="009258BE">
              <w:t>с даты получения</w:t>
            </w:r>
            <w:proofErr w:type="gramEnd"/>
            <w:r w:rsidRPr="009258BE">
              <w:t xml:space="preserve"> полного пакета документов. </w:t>
            </w:r>
          </w:p>
          <w:p w14:paraId="3E5B2096" w14:textId="77777777" w:rsidR="00E15150" w:rsidRDefault="00E15150" w:rsidP="000D491A">
            <w:pPr>
              <w:pStyle w:val="25"/>
              <w:numPr>
                <w:ilvl w:val="12"/>
                <w:numId w:val="0"/>
              </w:numPr>
              <w:tabs>
                <w:tab w:val="left" w:pos="675"/>
              </w:tabs>
              <w:ind w:firstLine="8"/>
            </w:pPr>
            <w:r w:rsidRPr="00E375BB">
              <w:t>По решению Банка срок рассмотрения может быть увеличен.</w:t>
            </w:r>
          </w:p>
          <w:p w14:paraId="68D706AF" w14:textId="77777777" w:rsidR="006B776F" w:rsidRPr="00142842" w:rsidRDefault="006B776F" w:rsidP="000D491A">
            <w:pPr>
              <w:pStyle w:val="25"/>
              <w:numPr>
                <w:ilvl w:val="12"/>
                <w:numId w:val="0"/>
              </w:numPr>
              <w:tabs>
                <w:tab w:val="left" w:pos="675"/>
              </w:tabs>
              <w:ind w:firstLine="8"/>
            </w:pPr>
          </w:p>
        </w:tc>
      </w:tr>
      <w:tr w:rsidR="00E15150" w:rsidRPr="009A4E8C" w14:paraId="54BA1333" w14:textId="77777777" w:rsidTr="004C15E1">
        <w:trPr>
          <w:trHeight w:val="585"/>
        </w:trPr>
        <w:tc>
          <w:tcPr>
            <w:tcW w:w="291" w:type="pct"/>
          </w:tcPr>
          <w:p w14:paraId="4FAFEDB0" w14:textId="77777777" w:rsidR="00E15150" w:rsidRPr="009A4E8C" w:rsidRDefault="00E15150" w:rsidP="000D491A">
            <w:pPr>
              <w:jc w:val="center"/>
            </w:pPr>
            <w:r w:rsidRPr="009A4E8C">
              <w:lastRenderedPageBreak/>
              <w:t>24</w:t>
            </w:r>
          </w:p>
        </w:tc>
        <w:tc>
          <w:tcPr>
            <w:tcW w:w="1107" w:type="pct"/>
          </w:tcPr>
          <w:p w14:paraId="2B3E5626" w14:textId="77777777" w:rsidR="00E15150" w:rsidRPr="009A4E8C" w:rsidRDefault="00E15150" w:rsidP="000D491A">
            <w:r w:rsidRPr="009A4E8C">
              <w:t xml:space="preserve">Срок действия положительного решения </w:t>
            </w:r>
          </w:p>
        </w:tc>
        <w:tc>
          <w:tcPr>
            <w:tcW w:w="3603" w:type="pct"/>
            <w:gridSpan w:val="2"/>
          </w:tcPr>
          <w:p w14:paraId="117BC826" w14:textId="77777777" w:rsidR="00E15150" w:rsidRPr="009A4E8C" w:rsidRDefault="00E15150" w:rsidP="000D491A">
            <w:pPr>
              <w:pStyle w:val="a9"/>
              <w:ind w:left="0"/>
            </w:pPr>
            <w:r w:rsidRPr="009A4E8C">
              <w:t>30 календарных дней.</w:t>
            </w:r>
          </w:p>
        </w:tc>
      </w:tr>
      <w:tr w:rsidR="00E15150" w:rsidRPr="009A4E8C" w14:paraId="7DD09EBB" w14:textId="77777777" w:rsidTr="004C15E1">
        <w:trPr>
          <w:trHeight w:val="585"/>
        </w:trPr>
        <w:tc>
          <w:tcPr>
            <w:tcW w:w="291" w:type="pct"/>
          </w:tcPr>
          <w:p w14:paraId="017F6A9E" w14:textId="77777777" w:rsidR="00E15150" w:rsidRPr="009A4E8C" w:rsidRDefault="00E15150" w:rsidP="000D491A">
            <w:pPr>
              <w:jc w:val="center"/>
            </w:pPr>
            <w:r w:rsidRPr="009A4E8C">
              <w:t>25</w:t>
            </w:r>
          </w:p>
        </w:tc>
        <w:tc>
          <w:tcPr>
            <w:tcW w:w="1107" w:type="pct"/>
          </w:tcPr>
          <w:p w14:paraId="1029CFC5" w14:textId="77777777" w:rsidR="00E15150" w:rsidRPr="009A4E8C" w:rsidRDefault="00E15150" w:rsidP="000D491A">
            <w:r w:rsidRPr="009A4E8C">
              <w:t>Порядок и способ выдачи кредита</w:t>
            </w:r>
          </w:p>
        </w:tc>
        <w:tc>
          <w:tcPr>
            <w:tcW w:w="3603" w:type="pct"/>
            <w:gridSpan w:val="2"/>
          </w:tcPr>
          <w:p w14:paraId="2F147E07" w14:textId="74476B93" w:rsidR="00E15150" w:rsidRPr="009A4E8C" w:rsidRDefault="00E15150" w:rsidP="000D491A">
            <w:pPr>
              <w:jc w:val="both"/>
            </w:pPr>
            <w:r w:rsidRPr="00D2720C">
              <w:t>-Единовременно в безналичном порядке путем зачисления суммы кредита на текущий счет/счет дебетовой банковской карты заемщика, открытый в Банке</w:t>
            </w:r>
            <w:r>
              <w:t xml:space="preserve">, </w:t>
            </w:r>
            <w:r w:rsidRPr="009A4E8C">
              <w:t>при условии предоставления в Банк:</w:t>
            </w:r>
          </w:p>
          <w:p w14:paraId="4033A022" w14:textId="77777777" w:rsidR="00E15150" w:rsidRPr="009A4E8C" w:rsidRDefault="00E15150" w:rsidP="0088425D">
            <w:pPr>
              <w:numPr>
                <w:ilvl w:val="0"/>
                <w:numId w:val="40"/>
              </w:numPr>
              <w:autoSpaceDE w:val="0"/>
              <w:autoSpaceDN w:val="0"/>
              <w:jc w:val="both"/>
            </w:pPr>
            <w:r w:rsidRPr="009A4E8C">
              <w:t>зарегистрированного договора залога на объект недвижимости;</w:t>
            </w:r>
          </w:p>
          <w:p w14:paraId="1793026C" w14:textId="08B64479" w:rsidR="00E15150" w:rsidRPr="009A4E8C" w:rsidRDefault="00E15150" w:rsidP="0088425D">
            <w:pPr>
              <w:numPr>
                <w:ilvl w:val="0"/>
                <w:numId w:val="40"/>
              </w:numPr>
              <w:autoSpaceDE w:val="0"/>
              <w:autoSpaceDN w:val="0"/>
              <w:jc w:val="both"/>
            </w:pPr>
            <w:r w:rsidRPr="009A4E8C">
              <w:t xml:space="preserve">выписки </w:t>
            </w:r>
            <w:proofErr w:type="gramStart"/>
            <w:r w:rsidRPr="009A4E8C">
              <w:t>из единого государственного реестра недвижимости с информацией о наличии обременения по объекту залога в пользу</w:t>
            </w:r>
            <w:proofErr w:type="gramEnd"/>
            <w:r w:rsidRPr="009A4E8C">
              <w:t xml:space="preserve"> ООО КБ «ГТ банк»</w:t>
            </w:r>
            <w:r>
              <w:t xml:space="preserve"> или наличия данной информации на сайте </w:t>
            </w:r>
            <w:proofErr w:type="spellStart"/>
            <w:r>
              <w:t>Росреестра</w:t>
            </w:r>
            <w:proofErr w:type="spellEnd"/>
            <w:r>
              <w:t>.</w:t>
            </w:r>
          </w:p>
        </w:tc>
      </w:tr>
      <w:tr w:rsidR="00E15150" w:rsidRPr="009A4E8C" w14:paraId="69AE9A23" w14:textId="77777777" w:rsidTr="004C15E1">
        <w:trPr>
          <w:trHeight w:val="585"/>
        </w:trPr>
        <w:tc>
          <w:tcPr>
            <w:tcW w:w="291" w:type="pct"/>
          </w:tcPr>
          <w:p w14:paraId="4766604C" w14:textId="77777777" w:rsidR="00E15150" w:rsidRPr="009A4E8C" w:rsidRDefault="00E15150" w:rsidP="000D491A">
            <w:pPr>
              <w:jc w:val="center"/>
            </w:pPr>
            <w:r w:rsidRPr="009A4E8C">
              <w:t>26</w:t>
            </w:r>
          </w:p>
        </w:tc>
        <w:tc>
          <w:tcPr>
            <w:tcW w:w="1107" w:type="pct"/>
          </w:tcPr>
          <w:p w14:paraId="3D8920E5" w14:textId="77777777" w:rsidR="00E15150" w:rsidRPr="009A4E8C" w:rsidRDefault="00E15150" w:rsidP="000D491A">
            <w:r w:rsidRPr="009A4E8C">
              <w:t>Дополнительное условие выдачи кредита</w:t>
            </w:r>
          </w:p>
        </w:tc>
        <w:tc>
          <w:tcPr>
            <w:tcW w:w="3603" w:type="pct"/>
            <w:gridSpan w:val="2"/>
          </w:tcPr>
          <w:p w14:paraId="0BE6EF21" w14:textId="77777777" w:rsidR="00E15150" w:rsidRDefault="003624B4" w:rsidP="000D491A">
            <w:r>
              <w:t>1.</w:t>
            </w:r>
            <w:r w:rsidR="00E15150" w:rsidRPr="009A4E8C">
              <w:t>Оформление (выдача) Заемщику банковской карты.</w:t>
            </w:r>
          </w:p>
          <w:p w14:paraId="50BFD080" w14:textId="44284392" w:rsidR="003624B4" w:rsidRPr="009A4E8C" w:rsidRDefault="003624B4" w:rsidP="000D491A">
            <w:r>
              <w:t xml:space="preserve">2.При сумме кредита более 1 500 000 рублей, срок подтверждения целевого использования кредитных средств не должен </w:t>
            </w:r>
            <w:r w:rsidRPr="00257F8D">
              <w:t xml:space="preserve">превышать 30 </w:t>
            </w:r>
            <w:r w:rsidR="00BB056C" w:rsidRPr="00257F8D">
              <w:t xml:space="preserve">календарных </w:t>
            </w:r>
            <w:r w:rsidRPr="00257F8D">
              <w:t>дней.</w:t>
            </w:r>
          </w:p>
        </w:tc>
      </w:tr>
      <w:tr w:rsidR="00E15150" w:rsidRPr="009A4E8C" w14:paraId="5797274D" w14:textId="77777777" w:rsidTr="004C15E1">
        <w:trPr>
          <w:trHeight w:val="585"/>
        </w:trPr>
        <w:tc>
          <w:tcPr>
            <w:tcW w:w="291" w:type="pct"/>
            <w:tcBorders>
              <w:top w:val="single" w:sz="4" w:space="0" w:color="auto"/>
              <w:left w:val="single" w:sz="4" w:space="0" w:color="auto"/>
              <w:bottom w:val="single" w:sz="4" w:space="0" w:color="auto"/>
              <w:right w:val="single" w:sz="4" w:space="0" w:color="auto"/>
            </w:tcBorders>
          </w:tcPr>
          <w:p w14:paraId="6A5C102C" w14:textId="77777777" w:rsidR="00E15150" w:rsidRPr="009A4E8C" w:rsidRDefault="00E15150" w:rsidP="000D491A">
            <w:pPr>
              <w:jc w:val="center"/>
            </w:pPr>
            <w:r w:rsidRPr="009A4E8C">
              <w:t>27</w:t>
            </w:r>
          </w:p>
        </w:tc>
        <w:tc>
          <w:tcPr>
            <w:tcW w:w="1107" w:type="pct"/>
            <w:tcBorders>
              <w:top w:val="single" w:sz="4" w:space="0" w:color="auto"/>
              <w:left w:val="single" w:sz="4" w:space="0" w:color="auto"/>
              <w:bottom w:val="single" w:sz="4" w:space="0" w:color="auto"/>
              <w:right w:val="single" w:sz="4" w:space="0" w:color="auto"/>
            </w:tcBorders>
          </w:tcPr>
          <w:p w14:paraId="68E5518E" w14:textId="77777777" w:rsidR="00E15150" w:rsidRPr="009A4E8C" w:rsidRDefault="00E15150" w:rsidP="000D491A">
            <w:r w:rsidRPr="009A4E8C">
              <w:t>Кросс-продажа</w:t>
            </w:r>
          </w:p>
        </w:tc>
        <w:tc>
          <w:tcPr>
            <w:tcW w:w="3603" w:type="pct"/>
            <w:gridSpan w:val="2"/>
            <w:tcBorders>
              <w:top w:val="single" w:sz="4" w:space="0" w:color="auto"/>
              <w:left w:val="single" w:sz="4" w:space="0" w:color="auto"/>
              <w:bottom w:val="single" w:sz="4" w:space="0" w:color="auto"/>
              <w:right w:val="single" w:sz="4" w:space="0" w:color="auto"/>
            </w:tcBorders>
          </w:tcPr>
          <w:p w14:paraId="4076B22B" w14:textId="77777777" w:rsidR="00E15150" w:rsidRPr="009A4E8C" w:rsidRDefault="00E15150" w:rsidP="0088425D">
            <w:pPr>
              <w:pStyle w:val="30"/>
              <w:numPr>
                <w:ilvl w:val="0"/>
                <w:numId w:val="9"/>
              </w:numPr>
              <w:jc w:val="both"/>
            </w:pPr>
            <w:r w:rsidRPr="009A4E8C">
              <w:t>Кредитная карта</w:t>
            </w:r>
          </w:p>
          <w:p w14:paraId="249DDF95" w14:textId="77777777" w:rsidR="00E15150" w:rsidRPr="009A4E8C" w:rsidRDefault="00E15150" w:rsidP="0088425D">
            <w:pPr>
              <w:pStyle w:val="30"/>
              <w:numPr>
                <w:ilvl w:val="0"/>
                <w:numId w:val="9"/>
              </w:numPr>
              <w:jc w:val="both"/>
            </w:pPr>
            <w:r w:rsidRPr="009A4E8C">
              <w:t>Страхование жизни и здоровья Заемщика</w:t>
            </w:r>
          </w:p>
        </w:tc>
      </w:tr>
    </w:tbl>
    <w:p w14:paraId="5CCB9C72" w14:textId="77777777" w:rsidR="0088425D" w:rsidRDefault="0088425D" w:rsidP="0088425D"/>
    <w:p w14:paraId="0A3DBBB3" w14:textId="77777777" w:rsidR="0088425D" w:rsidRDefault="0088425D" w:rsidP="0088425D">
      <w:pPr>
        <w:ind w:left="1068"/>
      </w:pPr>
    </w:p>
    <w:p w14:paraId="7D568649" w14:textId="77777777" w:rsidR="0005048B" w:rsidRDefault="0005048B" w:rsidP="0088425D">
      <w:pPr>
        <w:ind w:left="1068"/>
      </w:pPr>
    </w:p>
    <w:p w14:paraId="601EF8B7" w14:textId="77777777" w:rsidR="00E8444D" w:rsidRDefault="00E8444D" w:rsidP="0088425D">
      <w:pPr>
        <w:ind w:left="1068"/>
      </w:pPr>
    </w:p>
    <w:p w14:paraId="1F386045" w14:textId="77777777" w:rsidR="00E8444D" w:rsidRDefault="00E8444D" w:rsidP="0088425D">
      <w:pPr>
        <w:ind w:left="1068"/>
      </w:pPr>
    </w:p>
    <w:p w14:paraId="50D1FE19" w14:textId="77777777" w:rsidR="00E8444D" w:rsidRDefault="00E8444D" w:rsidP="0088425D">
      <w:pPr>
        <w:ind w:left="1068"/>
      </w:pPr>
    </w:p>
    <w:p w14:paraId="230DE66A" w14:textId="77777777" w:rsidR="00E8444D" w:rsidRDefault="00E8444D" w:rsidP="0088425D">
      <w:pPr>
        <w:ind w:left="1068"/>
      </w:pPr>
    </w:p>
    <w:p w14:paraId="674D4879" w14:textId="77777777" w:rsidR="00E8444D" w:rsidRDefault="00E8444D" w:rsidP="0088425D">
      <w:pPr>
        <w:ind w:left="1068"/>
      </w:pPr>
    </w:p>
    <w:p w14:paraId="1AE22D3D" w14:textId="77777777" w:rsidR="00E8444D" w:rsidRDefault="00E8444D" w:rsidP="0088425D">
      <w:pPr>
        <w:ind w:left="1068"/>
      </w:pPr>
    </w:p>
    <w:p w14:paraId="603D2B38" w14:textId="77777777" w:rsidR="001271CB" w:rsidRDefault="001271CB" w:rsidP="001271CB"/>
    <w:p w14:paraId="25AFDAC9" w14:textId="77777777" w:rsidR="001271CB" w:rsidRDefault="001271CB" w:rsidP="001271CB"/>
    <w:p w14:paraId="666929E2" w14:textId="77777777" w:rsidR="001271CB" w:rsidRDefault="001271CB" w:rsidP="001271CB"/>
    <w:p w14:paraId="6B78AD46" w14:textId="77777777" w:rsidR="001271CB" w:rsidRDefault="001271CB" w:rsidP="001271CB"/>
    <w:p w14:paraId="23CA0453" w14:textId="77777777" w:rsidR="00A84EFB" w:rsidRDefault="00A84EFB" w:rsidP="008F69D5"/>
    <w:p w14:paraId="0F9C3F08" w14:textId="77777777" w:rsidR="001271CB" w:rsidRDefault="001271CB" w:rsidP="008F69D5">
      <w:bookmarkStart w:id="11" w:name="_GoBack"/>
      <w:bookmarkEnd w:id="11"/>
    </w:p>
    <w:p w14:paraId="782ADF42" w14:textId="77777777" w:rsidR="001271CB" w:rsidRDefault="001271CB" w:rsidP="008F69D5"/>
    <w:p w14:paraId="1814B800" w14:textId="77777777" w:rsidR="00A84EFB" w:rsidRDefault="00A84EFB" w:rsidP="0088425D">
      <w:pPr>
        <w:ind w:left="1068"/>
      </w:pPr>
    </w:p>
    <w:p w14:paraId="7E64054D" w14:textId="77777777" w:rsidR="0048563F" w:rsidRDefault="0048563F" w:rsidP="0088425D">
      <w:pPr>
        <w:ind w:left="1068"/>
      </w:pPr>
    </w:p>
    <w:p w14:paraId="03D25358" w14:textId="77777777" w:rsidR="00E8444D" w:rsidRDefault="00E8444D" w:rsidP="00D564A4">
      <w:pPr>
        <w:pStyle w:val="22"/>
        <w:ind w:left="0" w:firstLine="0"/>
        <w:jc w:val="both"/>
        <w:rPr>
          <w:b/>
          <w:bCs/>
          <w:sz w:val="22"/>
          <w:szCs w:val="22"/>
        </w:rPr>
      </w:pPr>
    </w:p>
    <w:p w14:paraId="607D2FAB" w14:textId="77777777" w:rsidR="0048563F" w:rsidRPr="00A17879" w:rsidRDefault="0048563F" w:rsidP="00D564A4">
      <w:pPr>
        <w:pStyle w:val="22"/>
        <w:ind w:left="0" w:firstLine="0"/>
        <w:jc w:val="both"/>
        <w:rPr>
          <w:b/>
          <w:bCs/>
          <w:sz w:val="22"/>
          <w:szCs w:val="22"/>
        </w:rPr>
      </w:pPr>
    </w:p>
    <w:p w14:paraId="23516361" w14:textId="77777777" w:rsidR="003C6FD0" w:rsidRDefault="003C6FD0" w:rsidP="00D564A4">
      <w:pPr>
        <w:pStyle w:val="22"/>
        <w:ind w:left="0" w:firstLine="0"/>
        <w:jc w:val="both"/>
        <w:rPr>
          <w:b/>
          <w:bCs/>
          <w:sz w:val="22"/>
          <w:szCs w:val="22"/>
        </w:rPr>
      </w:pPr>
    </w:p>
    <w:p w14:paraId="4A31F3C1" w14:textId="77777777" w:rsidR="003C6FD0" w:rsidRDefault="003C6FD0" w:rsidP="00D564A4">
      <w:pPr>
        <w:pStyle w:val="22"/>
        <w:ind w:left="0" w:firstLine="0"/>
        <w:jc w:val="both"/>
        <w:rPr>
          <w:b/>
          <w:bCs/>
          <w:sz w:val="22"/>
          <w:szCs w:val="22"/>
        </w:rPr>
      </w:pPr>
    </w:p>
    <w:p w14:paraId="545D06CC" w14:textId="3B085EF7" w:rsidR="003C6FD0" w:rsidRDefault="0048563F" w:rsidP="0048563F">
      <w:pPr>
        <w:pStyle w:val="af0"/>
        <w:numPr>
          <w:ilvl w:val="2"/>
          <w:numId w:val="45"/>
        </w:numPr>
        <w:jc w:val="both"/>
        <w:rPr>
          <w:b/>
        </w:rPr>
      </w:pPr>
      <w:r>
        <w:rPr>
          <w:b/>
        </w:rPr>
        <w:t xml:space="preserve"> </w:t>
      </w:r>
      <w:r w:rsidR="003C6FD0" w:rsidRPr="008B7710">
        <w:rPr>
          <w:b/>
        </w:rPr>
        <w:t xml:space="preserve">Кредитный </w:t>
      </w:r>
      <w:r w:rsidR="003C6FD0" w:rsidRPr="0048563F">
        <w:rPr>
          <w:b/>
        </w:rPr>
        <w:t>продукт «</w:t>
      </w:r>
      <w:hyperlink r:id="rId12" w:history="1">
        <w:r w:rsidR="003C6FD0" w:rsidRPr="0048563F">
          <w:rPr>
            <w:rStyle w:val="af2"/>
            <w:b/>
            <w:color w:val="auto"/>
            <w:u w:val="none"/>
          </w:rPr>
          <w:t>Рефинансирование</w:t>
        </w:r>
      </w:hyperlink>
      <w:r w:rsidR="003C6FD0" w:rsidRPr="0048563F">
        <w:rPr>
          <w:b/>
        </w:rPr>
        <w:t>»</w:t>
      </w:r>
    </w:p>
    <w:p w14:paraId="796116C4" w14:textId="25AC0C35" w:rsidR="003C6FD0" w:rsidRDefault="003C6FD0" w:rsidP="003C6FD0">
      <w:pPr>
        <w:pStyle w:val="22"/>
        <w:ind w:left="1440" w:firstLine="0"/>
        <w:jc w:val="both"/>
        <w:rPr>
          <w:b/>
          <w:bCs/>
          <w:sz w:val="22"/>
          <w:szCs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10"/>
        <w:gridCol w:w="2376"/>
        <w:gridCol w:w="10291"/>
      </w:tblGrid>
      <w:tr w:rsidR="003C6FD0" w:rsidRPr="00D2720C" w14:paraId="5D07BC78" w14:textId="77777777" w:rsidTr="003C6FD0">
        <w:tc>
          <w:tcPr>
            <w:tcW w:w="171" w:type="pct"/>
            <w:tcBorders>
              <w:top w:val="single" w:sz="4" w:space="0" w:color="auto"/>
            </w:tcBorders>
          </w:tcPr>
          <w:p w14:paraId="2005883E" w14:textId="77777777" w:rsidR="003C6FD0" w:rsidRPr="00D2720C" w:rsidRDefault="003C6FD0" w:rsidP="003C6FD0">
            <w:pPr>
              <w:jc w:val="center"/>
              <w:rPr>
                <w:b/>
                <w:bCs/>
              </w:rPr>
            </w:pPr>
            <w:r w:rsidRPr="00D2720C">
              <w:rPr>
                <w:b/>
                <w:bCs/>
              </w:rPr>
              <w:t xml:space="preserve">№ </w:t>
            </w:r>
            <w:proofErr w:type="gramStart"/>
            <w:r w:rsidRPr="00D2720C">
              <w:rPr>
                <w:b/>
                <w:bCs/>
              </w:rPr>
              <w:t>п</w:t>
            </w:r>
            <w:proofErr w:type="gramEnd"/>
            <w:r w:rsidRPr="00D2720C">
              <w:rPr>
                <w:b/>
                <w:bCs/>
              </w:rPr>
              <w:t>/п</w:t>
            </w:r>
          </w:p>
        </w:tc>
        <w:tc>
          <w:tcPr>
            <w:tcW w:w="772" w:type="pct"/>
            <w:tcBorders>
              <w:top w:val="single" w:sz="4" w:space="0" w:color="auto"/>
            </w:tcBorders>
          </w:tcPr>
          <w:p w14:paraId="0F4867A7" w14:textId="77777777" w:rsidR="003C6FD0" w:rsidRPr="00D2720C" w:rsidRDefault="003C6FD0" w:rsidP="003C6FD0">
            <w:pPr>
              <w:jc w:val="center"/>
              <w:rPr>
                <w:b/>
                <w:bCs/>
              </w:rPr>
            </w:pPr>
            <w:r w:rsidRPr="00D2720C">
              <w:rPr>
                <w:b/>
                <w:bCs/>
              </w:rPr>
              <w:t>Параметр</w:t>
            </w:r>
          </w:p>
        </w:tc>
        <w:tc>
          <w:tcPr>
            <w:tcW w:w="4057" w:type="pct"/>
            <w:gridSpan w:val="2"/>
            <w:tcBorders>
              <w:top w:val="single" w:sz="4" w:space="0" w:color="auto"/>
            </w:tcBorders>
          </w:tcPr>
          <w:p w14:paraId="67BD1CD3" w14:textId="77777777" w:rsidR="003C6FD0" w:rsidRPr="00D2720C" w:rsidRDefault="003C6FD0" w:rsidP="003C6FD0">
            <w:pPr>
              <w:jc w:val="center"/>
              <w:rPr>
                <w:b/>
                <w:bCs/>
              </w:rPr>
            </w:pPr>
            <w:r w:rsidRPr="00D2720C">
              <w:rPr>
                <w:b/>
                <w:bCs/>
              </w:rPr>
              <w:t>Значение</w:t>
            </w:r>
          </w:p>
        </w:tc>
      </w:tr>
      <w:tr w:rsidR="003C6FD0" w:rsidRPr="00D2720C" w14:paraId="0E8D81A6" w14:textId="77777777" w:rsidTr="003C6FD0">
        <w:trPr>
          <w:trHeight w:val="70"/>
        </w:trPr>
        <w:tc>
          <w:tcPr>
            <w:tcW w:w="171" w:type="pct"/>
          </w:tcPr>
          <w:p w14:paraId="0CD61E10" w14:textId="77777777" w:rsidR="003C6FD0" w:rsidRPr="00D2720C" w:rsidRDefault="003C6FD0" w:rsidP="003C6FD0">
            <w:r w:rsidRPr="00D2720C">
              <w:t>1</w:t>
            </w:r>
          </w:p>
        </w:tc>
        <w:tc>
          <w:tcPr>
            <w:tcW w:w="772" w:type="pct"/>
          </w:tcPr>
          <w:p w14:paraId="0D4C16D2" w14:textId="77777777" w:rsidR="003C6FD0" w:rsidRPr="00D2720C" w:rsidRDefault="003C6FD0" w:rsidP="003C6FD0">
            <w:r w:rsidRPr="00D2720C">
              <w:t>Вид продукта</w:t>
            </w:r>
          </w:p>
        </w:tc>
        <w:tc>
          <w:tcPr>
            <w:tcW w:w="4057" w:type="pct"/>
            <w:gridSpan w:val="2"/>
          </w:tcPr>
          <w:p w14:paraId="3B1422F2" w14:textId="77777777" w:rsidR="003C6FD0" w:rsidRPr="00D2720C" w:rsidRDefault="003C6FD0" w:rsidP="003C6FD0">
            <w:r w:rsidRPr="00D2720C">
              <w:t>Потребительский кредит</w:t>
            </w:r>
          </w:p>
        </w:tc>
      </w:tr>
      <w:tr w:rsidR="003C6FD0" w:rsidRPr="00D2720C" w14:paraId="4890C6F9" w14:textId="77777777" w:rsidTr="003C6FD0">
        <w:tc>
          <w:tcPr>
            <w:tcW w:w="171" w:type="pct"/>
          </w:tcPr>
          <w:p w14:paraId="65B367B6" w14:textId="77777777" w:rsidR="003C6FD0" w:rsidRPr="00D2720C" w:rsidRDefault="003C6FD0" w:rsidP="003C6FD0">
            <w:r w:rsidRPr="00D2720C">
              <w:t>2</w:t>
            </w:r>
          </w:p>
        </w:tc>
        <w:tc>
          <w:tcPr>
            <w:tcW w:w="772" w:type="pct"/>
          </w:tcPr>
          <w:p w14:paraId="2E9EA9FA" w14:textId="77777777" w:rsidR="003C6FD0" w:rsidRPr="00D2720C" w:rsidRDefault="003C6FD0" w:rsidP="003C6FD0">
            <w:r w:rsidRPr="00D2720C">
              <w:t>Наименование продукта</w:t>
            </w:r>
          </w:p>
        </w:tc>
        <w:tc>
          <w:tcPr>
            <w:tcW w:w="4057" w:type="pct"/>
            <w:gridSpan w:val="2"/>
          </w:tcPr>
          <w:p w14:paraId="17EBB523" w14:textId="77777777" w:rsidR="003C6FD0" w:rsidRPr="00375C84" w:rsidRDefault="003C6FD0" w:rsidP="003C6FD0">
            <w:pPr>
              <w:rPr>
                <w:b/>
              </w:rPr>
            </w:pPr>
            <w:r w:rsidRPr="00375C84">
              <w:rPr>
                <w:b/>
              </w:rPr>
              <w:t>Кредит «Рефинансирование»</w:t>
            </w:r>
          </w:p>
        </w:tc>
      </w:tr>
      <w:tr w:rsidR="003C6FD0" w:rsidRPr="00D2720C" w14:paraId="031049FE"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4" w:space="0" w:color="auto"/>
              <w:left w:val="single" w:sz="4" w:space="0" w:color="auto"/>
              <w:bottom w:val="single" w:sz="4" w:space="0" w:color="auto"/>
              <w:right w:val="single" w:sz="4" w:space="0" w:color="auto"/>
            </w:tcBorders>
          </w:tcPr>
          <w:p w14:paraId="752E0E54" w14:textId="77777777" w:rsidR="003C6FD0" w:rsidRPr="00D2720C" w:rsidRDefault="003C6FD0" w:rsidP="003C6FD0">
            <w:r w:rsidRPr="00D2720C">
              <w:t>3</w:t>
            </w:r>
          </w:p>
        </w:tc>
        <w:tc>
          <w:tcPr>
            <w:tcW w:w="772" w:type="pct"/>
            <w:tcBorders>
              <w:top w:val="single" w:sz="4" w:space="0" w:color="auto"/>
              <w:left w:val="single" w:sz="4" w:space="0" w:color="auto"/>
              <w:bottom w:val="single" w:sz="4" w:space="0" w:color="auto"/>
              <w:right w:val="single" w:sz="4" w:space="0" w:color="auto"/>
            </w:tcBorders>
          </w:tcPr>
          <w:p w14:paraId="02E89E7C" w14:textId="77777777" w:rsidR="003C6FD0" w:rsidRPr="00D2720C" w:rsidRDefault="003C6FD0" w:rsidP="003C6FD0">
            <w:r w:rsidRPr="00D2720C">
              <w:t>Целевое назначение кредита</w:t>
            </w:r>
          </w:p>
        </w:tc>
        <w:tc>
          <w:tcPr>
            <w:tcW w:w="4057" w:type="pct"/>
            <w:gridSpan w:val="2"/>
            <w:tcBorders>
              <w:top w:val="single" w:sz="4" w:space="0" w:color="auto"/>
              <w:left w:val="single" w:sz="4" w:space="0" w:color="auto"/>
              <w:bottom w:val="single" w:sz="4" w:space="0" w:color="auto"/>
              <w:right w:val="single" w:sz="4" w:space="0" w:color="auto"/>
            </w:tcBorders>
          </w:tcPr>
          <w:p w14:paraId="3114B92A" w14:textId="77777777" w:rsidR="003C6FD0" w:rsidRPr="00D2720C" w:rsidRDefault="003C6FD0" w:rsidP="003C6FD0">
            <w:proofErr w:type="gramStart"/>
            <w:r>
              <w:t>Целевой (</w:t>
            </w:r>
            <w:r w:rsidRPr="00D2720C">
              <w:t>На цели рефинансирования действующих кредитных обязательств</w:t>
            </w:r>
            <w:r>
              <w:t>)</w:t>
            </w:r>
            <w:proofErr w:type="gramEnd"/>
          </w:p>
        </w:tc>
      </w:tr>
      <w:tr w:rsidR="003C6FD0" w:rsidRPr="00D2720C" w14:paraId="397C13E5"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4" w:space="0" w:color="auto"/>
              <w:left w:val="single" w:sz="4" w:space="0" w:color="auto"/>
              <w:bottom w:val="single" w:sz="4" w:space="0" w:color="auto"/>
              <w:right w:val="single" w:sz="4" w:space="0" w:color="auto"/>
            </w:tcBorders>
          </w:tcPr>
          <w:p w14:paraId="22F35590" w14:textId="77777777" w:rsidR="003C6FD0" w:rsidRPr="00D2720C" w:rsidRDefault="003C6FD0" w:rsidP="003C6FD0">
            <w:r w:rsidRPr="00D2720C">
              <w:t>4</w:t>
            </w:r>
          </w:p>
        </w:tc>
        <w:tc>
          <w:tcPr>
            <w:tcW w:w="772" w:type="pct"/>
            <w:tcBorders>
              <w:top w:val="single" w:sz="4" w:space="0" w:color="auto"/>
              <w:left w:val="single" w:sz="4" w:space="0" w:color="auto"/>
              <w:bottom w:val="single" w:sz="4" w:space="0" w:color="auto"/>
              <w:right w:val="single" w:sz="4" w:space="0" w:color="auto"/>
            </w:tcBorders>
          </w:tcPr>
          <w:p w14:paraId="6C26494F" w14:textId="77777777" w:rsidR="003C6FD0" w:rsidRPr="00D2720C" w:rsidRDefault="003C6FD0" w:rsidP="003C6FD0">
            <w:r w:rsidRPr="00D2720C">
              <w:t xml:space="preserve">Виды рефинансируемых кредитов </w:t>
            </w:r>
          </w:p>
        </w:tc>
        <w:tc>
          <w:tcPr>
            <w:tcW w:w="4057" w:type="pct"/>
            <w:gridSpan w:val="2"/>
            <w:tcBorders>
              <w:top w:val="single" w:sz="4" w:space="0" w:color="auto"/>
              <w:left w:val="single" w:sz="4" w:space="0" w:color="auto"/>
              <w:bottom w:val="single" w:sz="4" w:space="0" w:color="auto"/>
              <w:right w:val="single" w:sz="4" w:space="0" w:color="auto"/>
            </w:tcBorders>
          </w:tcPr>
          <w:p w14:paraId="13D73DEF" w14:textId="77777777" w:rsidR="003C6FD0" w:rsidRPr="00D2720C" w:rsidRDefault="003C6FD0" w:rsidP="003C6FD0">
            <w:r w:rsidRPr="00D2720C">
              <w:t>Потребительский кредит</w:t>
            </w:r>
          </w:p>
          <w:p w14:paraId="436FB265" w14:textId="77777777" w:rsidR="003C6FD0" w:rsidRPr="00990C5F" w:rsidRDefault="003C6FD0" w:rsidP="003C6FD0">
            <w:r w:rsidRPr="00D2720C">
              <w:t>Автокредит</w:t>
            </w:r>
            <w:r>
              <w:t xml:space="preserve"> </w:t>
            </w:r>
          </w:p>
          <w:p w14:paraId="2F1BABDA" w14:textId="77777777" w:rsidR="003C6FD0" w:rsidRPr="00D2720C" w:rsidRDefault="003C6FD0" w:rsidP="003C6FD0">
            <w:r w:rsidRPr="00D2720C">
              <w:t xml:space="preserve">Кредитная карта </w:t>
            </w:r>
          </w:p>
          <w:p w14:paraId="539C97E5" w14:textId="77777777" w:rsidR="003C6FD0" w:rsidRPr="00D2720C" w:rsidRDefault="003C6FD0" w:rsidP="003C6FD0">
            <w:pPr>
              <w:jc w:val="both"/>
            </w:pPr>
          </w:p>
        </w:tc>
      </w:tr>
      <w:tr w:rsidR="003C6FD0" w:rsidRPr="00D2720C" w14:paraId="1CF1C41B"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4" w:space="0" w:color="auto"/>
              <w:left w:val="single" w:sz="4" w:space="0" w:color="auto"/>
              <w:bottom w:val="single" w:sz="4" w:space="0" w:color="auto"/>
              <w:right w:val="single" w:sz="4" w:space="0" w:color="auto"/>
            </w:tcBorders>
          </w:tcPr>
          <w:p w14:paraId="6813FAA7" w14:textId="77777777" w:rsidR="003C6FD0" w:rsidRPr="00D2720C" w:rsidRDefault="003C6FD0" w:rsidP="003C6FD0">
            <w:r w:rsidRPr="00D2720C">
              <w:t>5</w:t>
            </w:r>
          </w:p>
        </w:tc>
        <w:tc>
          <w:tcPr>
            <w:tcW w:w="772" w:type="pct"/>
            <w:tcBorders>
              <w:top w:val="single" w:sz="4" w:space="0" w:color="auto"/>
              <w:left w:val="single" w:sz="4" w:space="0" w:color="auto"/>
              <w:bottom w:val="single" w:sz="4" w:space="0" w:color="auto"/>
              <w:right w:val="single" w:sz="4" w:space="0" w:color="auto"/>
            </w:tcBorders>
          </w:tcPr>
          <w:p w14:paraId="6183B6ED" w14:textId="77777777" w:rsidR="003C6FD0" w:rsidRPr="00D2720C" w:rsidRDefault="003C6FD0" w:rsidP="003C6FD0">
            <w:r w:rsidRPr="00D2720C">
              <w:t>Требования к рефинансируемым кредитам</w:t>
            </w:r>
          </w:p>
        </w:tc>
        <w:tc>
          <w:tcPr>
            <w:tcW w:w="4057" w:type="pct"/>
            <w:gridSpan w:val="2"/>
            <w:tcBorders>
              <w:top w:val="single" w:sz="4" w:space="0" w:color="auto"/>
              <w:left w:val="single" w:sz="4" w:space="0" w:color="auto"/>
              <w:bottom w:val="single" w:sz="4" w:space="0" w:color="auto"/>
              <w:right w:val="single" w:sz="4" w:space="0" w:color="auto"/>
            </w:tcBorders>
          </w:tcPr>
          <w:p w14:paraId="150D8F45" w14:textId="77777777" w:rsidR="003C6FD0" w:rsidRPr="00D2720C" w:rsidRDefault="003C6FD0" w:rsidP="003C6FD0">
            <w:pPr>
              <w:jc w:val="both"/>
            </w:pPr>
            <w:r w:rsidRPr="00D2720C">
              <w:t>Своевременное погашение задолженности в течение последних 6 месяцев.</w:t>
            </w:r>
          </w:p>
          <w:p w14:paraId="443E167E" w14:textId="734E5EC0" w:rsidR="003C6FD0" w:rsidRPr="00D2720C" w:rsidRDefault="003C6FD0" w:rsidP="003C6FD0">
            <w:pPr>
              <w:jc w:val="both"/>
            </w:pPr>
            <w:r w:rsidRPr="00D2720C">
              <w:t>Срок действия кредита на дату обращения Заемщика в Банк –</w:t>
            </w:r>
            <w:r w:rsidR="004C1590">
              <w:t xml:space="preserve"> </w:t>
            </w:r>
            <w:r w:rsidRPr="00D2720C">
              <w:t xml:space="preserve">должен составлять не менее 6 месяцев </w:t>
            </w:r>
            <w:proofErr w:type="gramStart"/>
            <w:r w:rsidRPr="00D2720C">
              <w:t>с даты заключения</w:t>
            </w:r>
            <w:proofErr w:type="gramEnd"/>
            <w:r w:rsidRPr="00D2720C">
              <w:t xml:space="preserve"> кредитного договора. </w:t>
            </w:r>
          </w:p>
        </w:tc>
      </w:tr>
      <w:tr w:rsidR="003C6FD0" w:rsidRPr="00D2720C" w14:paraId="4E89268D"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4" w:space="0" w:color="auto"/>
              <w:left w:val="single" w:sz="4" w:space="0" w:color="auto"/>
              <w:bottom w:val="single" w:sz="4" w:space="0" w:color="auto"/>
              <w:right w:val="single" w:sz="4" w:space="0" w:color="auto"/>
            </w:tcBorders>
          </w:tcPr>
          <w:p w14:paraId="01FCFB9B" w14:textId="77777777" w:rsidR="003C6FD0" w:rsidRPr="00D2720C" w:rsidRDefault="003C6FD0" w:rsidP="003C6FD0">
            <w:pPr>
              <w:rPr>
                <w:lang w:val="en-US"/>
              </w:rPr>
            </w:pPr>
            <w:r w:rsidRPr="00D2720C">
              <w:rPr>
                <w:lang w:val="en-US"/>
              </w:rPr>
              <w:t>6</w:t>
            </w:r>
          </w:p>
        </w:tc>
        <w:tc>
          <w:tcPr>
            <w:tcW w:w="772" w:type="pct"/>
            <w:tcBorders>
              <w:top w:val="single" w:sz="4" w:space="0" w:color="auto"/>
              <w:left w:val="single" w:sz="4" w:space="0" w:color="auto"/>
              <w:bottom w:val="single" w:sz="4" w:space="0" w:color="auto"/>
              <w:right w:val="single" w:sz="4" w:space="0" w:color="auto"/>
            </w:tcBorders>
          </w:tcPr>
          <w:p w14:paraId="614D1AD6" w14:textId="77777777" w:rsidR="003C6FD0" w:rsidRPr="00D2720C" w:rsidRDefault="003C6FD0" w:rsidP="003C6FD0">
            <w:r w:rsidRPr="00D2720C">
              <w:t>Количество рефинансируемых кредитов</w:t>
            </w:r>
          </w:p>
        </w:tc>
        <w:tc>
          <w:tcPr>
            <w:tcW w:w="4057" w:type="pct"/>
            <w:gridSpan w:val="2"/>
            <w:tcBorders>
              <w:top w:val="single" w:sz="4" w:space="0" w:color="auto"/>
              <w:left w:val="single" w:sz="4" w:space="0" w:color="auto"/>
              <w:bottom w:val="single" w:sz="4" w:space="0" w:color="auto"/>
              <w:right w:val="single" w:sz="4" w:space="0" w:color="auto"/>
            </w:tcBorders>
          </w:tcPr>
          <w:p w14:paraId="660B600E" w14:textId="77777777" w:rsidR="003C6FD0" w:rsidRPr="00D2720C" w:rsidRDefault="003C6FD0" w:rsidP="003C6FD0">
            <w:pPr>
              <w:jc w:val="both"/>
            </w:pPr>
            <w:r w:rsidRPr="00D2720C">
              <w:t xml:space="preserve">Кредит может быть предоставлен Банком на погашение как одного, так и нескольких рефинансируемых кредитов </w:t>
            </w:r>
          </w:p>
          <w:p w14:paraId="5D70E189" w14:textId="77777777" w:rsidR="003C6FD0" w:rsidRPr="00D2720C" w:rsidRDefault="003C6FD0" w:rsidP="003C6FD0">
            <w:pPr>
              <w:jc w:val="both"/>
            </w:pPr>
          </w:p>
        </w:tc>
      </w:tr>
      <w:tr w:rsidR="003C6FD0" w:rsidRPr="00D2720C" w14:paraId="7105A60D"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4" w:space="0" w:color="auto"/>
              <w:left w:val="single" w:sz="4" w:space="0" w:color="auto"/>
              <w:bottom w:val="single" w:sz="4" w:space="0" w:color="auto"/>
              <w:right w:val="single" w:sz="4" w:space="0" w:color="auto"/>
            </w:tcBorders>
          </w:tcPr>
          <w:p w14:paraId="7E98CAA2" w14:textId="77777777" w:rsidR="003C6FD0" w:rsidRPr="00D2720C" w:rsidRDefault="003C6FD0" w:rsidP="003C6FD0">
            <w:r w:rsidRPr="00D2720C">
              <w:t xml:space="preserve">7 </w:t>
            </w:r>
          </w:p>
        </w:tc>
        <w:tc>
          <w:tcPr>
            <w:tcW w:w="772" w:type="pct"/>
            <w:tcBorders>
              <w:top w:val="single" w:sz="4" w:space="0" w:color="auto"/>
              <w:left w:val="single" w:sz="4" w:space="0" w:color="auto"/>
              <w:bottom w:val="single" w:sz="4" w:space="0" w:color="auto"/>
              <w:right w:val="single" w:sz="4" w:space="0" w:color="auto"/>
            </w:tcBorders>
          </w:tcPr>
          <w:p w14:paraId="46A299C5" w14:textId="77777777" w:rsidR="003C6FD0" w:rsidRPr="00D2720C" w:rsidRDefault="003C6FD0" w:rsidP="003C6FD0">
            <w:r w:rsidRPr="00D2720C">
              <w:t>Место предоставления кредита</w:t>
            </w:r>
          </w:p>
        </w:tc>
        <w:tc>
          <w:tcPr>
            <w:tcW w:w="4057" w:type="pct"/>
            <w:gridSpan w:val="2"/>
            <w:tcBorders>
              <w:top w:val="single" w:sz="4" w:space="0" w:color="auto"/>
              <w:left w:val="single" w:sz="4" w:space="0" w:color="auto"/>
              <w:bottom w:val="single" w:sz="4" w:space="0" w:color="auto"/>
              <w:right w:val="single" w:sz="4" w:space="0" w:color="auto"/>
            </w:tcBorders>
          </w:tcPr>
          <w:p w14:paraId="09852318" w14:textId="77777777" w:rsidR="0080281A" w:rsidRDefault="0080281A" w:rsidP="0080281A">
            <w:pPr>
              <w:tabs>
                <w:tab w:val="num" w:pos="4045"/>
              </w:tabs>
              <w:autoSpaceDE w:val="0"/>
              <w:autoSpaceDN w:val="0"/>
            </w:pPr>
            <w:r>
              <w:t>В субъектах РФ, на территории которых размещены подразделения Банка;</w:t>
            </w:r>
          </w:p>
          <w:p w14:paraId="176DF967" w14:textId="4756265D" w:rsidR="003C6FD0" w:rsidRPr="00D2720C" w:rsidRDefault="003C6FD0" w:rsidP="003C6FD0">
            <w:pPr>
              <w:ind w:left="-36"/>
              <w:jc w:val="both"/>
            </w:pPr>
          </w:p>
        </w:tc>
      </w:tr>
      <w:tr w:rsidR="003C6FD0" w:rsidRPr="00D2720C" w14:paraId="6027E9D3"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4" w:space="0" w:color="auto"/>
              <w:left w:val="single" w:sz="4" w:space="0" w:color="auto"/>
              <w:bottom w:val="single" w:sz="4" w:space="0" w:color="auto"/>
              <w:right w:val="single" w:sz="4" w:space="0" w:color="auto"/>
            </w:tcBorders>
          </w:tcPr>
          <w:p w14:paraId="00C0456D" w14:textId="77777777" w:rsidR="003C6FD0" w:rsidRPr="007D15B4" w:rsidRDefault="003C6FD0" w:rsidP="003C6FD0">
            <w:r>
              <w:t>8</w:t>
            </w:r>
          </w:p>
        </w:tc>
        <w:tc>
          <w:tcPr>
            <w:tcW w:w="772" w:type="pct"/>
            <w:tcBorders>
              <w:top w:val="single" w:sz="4" w:space="0" w:color="auto"/>
              <w:left w:val="single" w:sz="4" w:space="0" w:color="auto"/>
              <w:bottom w:val="single" w:sz="4" w:space="0" w:color="auto"/>
              <w:right w:val="single" w:sz="4" w:space="0" w:color="auto"/>
            </w:tcBorders>
          </w:tcPr>
          <w:p w14:paraId="6B340E15" w14:textId="77777777" w:rsidR="003C6FD0" w:rsidRPr="00D2720C" w:rsidRDefault="003C6FD0" w:rsidP="003C6FD0">
            <w:r w:rsidRPr="00D2720C">
              <w:t>Валюта кредита</w:t>
            </w:r>
          </w:p>
        </w:tc>
        <w:tc>
          <w:tcPr>
            <w:tcW w:w="4057" w:type="pct"/>
            <w:gridSpan w:val="2"/>
            <w:tcBorders>
              <w:top w:val="single" w:sz="4" w:space="0" w:color="auto"/>
              <w:left w:val="single" w:sz="4" w:space="0" w:color="auto"/>
              <w:bottom w:val="single" w:sz="4" w:space="0" w:color="auto"/>
              <w:right w:val="single" w:sz="4" w:space="0" w:color="auto"/>
            </w:tcBorders>
          </w:tcPr>
          <w:p w14:paraId="470D3144" w14:textId="77777777" w:rsidR="003C6FD0" w:rsidRPr="00D2720C" w:rsidRDefault="003C6FD0" w:rsidP="003C6FD0">
            <w:r w:rsidRPr="00D2720C">
              <w:t>Рубли</w:t>
            </w:r>
          </w:p>
        </w:tc>
      </w:tr>
      <w:tr w:rsidR="003C6FD0" w:rsidRPr="00D2720C" w14:paraId="38C45A16"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4" w:space="0" w:color="auto"/>
              <w:left w:val="single" w:sz="4" w:space="0" w:color="auto"/>
              <w:bottom w:val="single" w:sz="4" w:space="0" w:color="auto"/>
              <w:right w:val="single" w:sz="4" w:space="0" w:color="auto"/>
            </w:tcBorders>
          </w:tcPr>
          <w:p w14:paraId="7642219C" w14:textId="77777777" w:rsidR="003C6FD0" w:rsidRPr="007D15B4" w:rsidRDefault="003C6FD0" w:rsidP="003C6FD0">
            <w:r>
              <w:t>9</w:t>
            </w:r>
          </w:p>
        </w:tc>
        <w:tc>
          <w:tcPr>
            <w:tcW w:w="772" w:type="pct"/>
            <w:tcBorders>
              <w:top w:val="single" w:sz="4" w:space="0" w:color="auto"/>
              <w:left w:val="single" w:sz="4" w:space="0" w:color="auto"/>
              <w:bottom w:val="single" w:sz="4" w:space="0" w:color="auto"/>
              <w:right w:val="single" w:sz="4" w:space="0" w:color="auto"/>
            </w:tcBorders>
          </w:tcPr>
          <w:p w14:paraId="62105555" w14:textId="77777777" w:rsidR="003C6FD0" w:rsidRPr="00D2720C" w:rsidRDefault="003C6FD0" w:rsidP="003C6FD0">
            <w:r w:rsidRPr="00D2720C">
              <w:t>Процентная ставка</w:t>
            </w:r>
          </w:p>
        </w:tc>
        <w:tc>
          <w:tcPr>
            <w:tcW w:w="4057" w:type="pct"/>
            <w:gridSpan w:val="2"/>
            <w:tcBorders>
              <w:top w:val="single" w:sz="4" w:space="0" w:color="auto"/>
              <w:left w:val="single" w:sz="4" w:space="0" w:color="auto"/>
              <w:bottom w:val="single" w:sz="4" w:space="0" w:color="auto"/>
              <w:right w:val="single" w:sz="4" w:space="0" w:color="auto"/>
            </w:tcBorders>
          </w:tcPr>
          <w:p w14:paraId="27A67ADE" w14:textId="77777777" w:rsidR="003C6FD0" w:rsidRPr="00D2720C" w:rsidRDefault="003C6FD0" w:rsidP="003C6FD0">
            <w:pPr>
              <w:pStyle w:val="af6"/>
              <w:spacing w:before="0" w:after="0"/>
              <w:rPr>
                <w:color w:val="FF0000"/>
              </w:rPr>
            </w:pPr>
            <w:r w:rsidRPr="00D2720C">
              <w:rPr>
                <w:bCs/>
              </w:rPr>
              <w:t>Величина базовой процентной ставки, скидки и надбавки по продукту устанавливаются решением Правления Банка.</w:t>
            </w:r>
          </w:p>
        </w:tc>
      </w:tr>
      <w:tr w:rsidR="003C6FD0" w:rsidRPr="00D2720C" w14:paraId="4A3AE46B" w14:textId="77777777" w:rsidTr="003C6FD0">
        <w:tc>
          <w:tcPr>
            <w:tcW w:w="171" w:type="pct"/>
          </w:tcPr>
          <w:p w14:paraId="5FC0C3C0" w14:textId="77777777" w:rsidR="003C6FD0" w:rsidRPr="007D15B4" w:rsidRDefault="003C6FD0" w:rsidP="003C6FD0">
            <w:r w:rsidRPr="00D2720C">
              <w:rPr>
                <w:lang w:val="en-US"/>
              </w:rPr>
              <w:t>1</w:t>
            </w:r>
            <w:r>
              <w:t>0</w:t>
            </w:r>
          </w:p>
        </w:tc>
        <w:tc>
          <w:tcPr>
            <w:tcW w:w="772" w:type="pct"/>
          </w:tcPr>
          <w:p w14:paraId="01227AB7" w14:textId="77777777" w:rsidR="003C6FD0" w:rsidRPr="00D2720C" w:rsidRDefault="003C6FD0" w:rsidP="003C6FD0">
            <w:r w:rsidRPr="00D2720C">
              <w:t>Срок кредитования</w:t>
            </w:r>
          </w:p>
        </w:tc>
        <w:tc>
          <w:tcPr>
            <w:tcW w:w="4057" w:type="pct"/>
            <w:gridSpan w:val="2"/>
          </w:tcPr>
          <w:p w14:paraId="22CA696B" w14:textId="77777777" w:rsidR="003C6FD0" w:rsidRPr="00D2720C" w:rsidRDefault="003C6FD0" w:rsidP="003C6FD0">
            <w:r w:rsidRPr="00D2720C">
              <w:t xml:space="preserve">От 12 до 60 </w:t>
            </w:r>
            <w:r>
              <w:t>месяцев.</w:t>
            </w:r>
          </w:p>
        </w:tc>
      </w:tr>
      <w:tr w:rsidR="003C6FD0" w:rsidRPr="00D2720C" w14:paraId="00762BB8" w14:textId="77777777" w:rsidTr="003C6FD0">
        <w:tc>
          <w:tcPr>
            <w:tcW w:w="171" w:type="pct"/>
          </w:tcPr>
          <w:p w14:paraId="5059CB34" w14:textId="77777777" w:rsidR="003C6FD0" w:rsidRPr="007D15B4" w:rsidRDefault="003C6FD0" w:rsidP="003C6FD0">
            <w:r>
              <w:t>11</w:t>
            </w:r>
          </w:p>
        </w:tc>
        <w:tc>
          <w:tcPr>
            <w:tcW w:w="772" w:type="pct"/>
          </w:tcPr>
          <w:p w14:paraId="1FD56275" w14:textId="77777777" w:rsidR="003C6FD0" w:rsidRPr="00D2720C" w:rsidRDefault="003C6FD0" w:rsidP="003C6FD0">
            <w:r w:rsidRPr="00D2720C">
              <w:t>Размер кредита</w:t>
            </w:r>
          </w:p>
        </w:tc>
        <w:tc>
          <w:tcPr>
            <w:tcW w:w="4057" w:type="pct"/>
            <w:gridSpan w:val="2"/>
          </w:tcPr>
          <w:p w14:paraId="14F783C7" w14:textId="77777777" w:rsidR="006A141A" w:rsidRDefault="006A141A" w:rsidP="003C6FD0">
            <w:r>
              <w:t>Размер выданного кредита на цели рефинансирования кредитных обязательств, в сторонних банках,  может превышать сумму остатка задолженности по данным кредитам, не более чем на 5 %.</w:t>
            </w:r>
          </w:p>
          <w:p w14:paraId="582EF0CE" w14:textId="7C81A72E" w:rsidR="003C6FD0" w:rsidRPr="00D2720C" w:rsidRDefault="003C6FD0" w:rsidP="003C6FD0">
            <w:r w:rsidRPr="00D2720C">
              <w:t xml:space="preserve">Минимальная сумма кредита </w:t>
            </w:r>
            <w:r>
              <w:t xml:space="preserve">50 </w:t>
            </w:r>
            <w:r w:rsidRPr="00D2720C">
              <w:t>000 руб</w:t>
            </w:r>
            <w:r w:rsidR="006A141A">
              <w:t>лей</w:t>
            </w:r>
            <w:r w:rsidRPr="00D2720C">
              <w:t xml:space="preserve">. </w:t>
            </w:r>
          </w:p>
          <w:p w14:paraId="1BD8E18F" w14:textId="3DD879A0" w:rsidR="003C6FD0" w:rsidRPr="00D2720C" w:rsidRDefault="003C6FD0" w:rsidP="003C6FD0">
            <w:r w:rsidRPr="00D2720C">
              <w:t>Максимальная сумма кредита 2 000 000 рублей</w:t>
            </w:r>
            <w:r w:rsidR="006A141A">
              <w:t>.</w:t>
            </w:r>
          </w:p>
          <w:p w14:paraId="64DCAA17" w14:textId="5D0EB8C4" w:rsidR="003C6FD0" w:rsidRPr="00D2720C" w:rsidRDefault="003C6FD0" w:rsidP="00A8565D">
            <w:r w:rsidRPr="00872046">
              <w:rPr>
                <w:color w:val="FF0000"/>
              </w:rPr>
              <w:t xml:space="preserve"> </w:t>
            </w:r>
          </w:p>
        </w:tc>
      </w:tr>
      <w:tr w:rsidR="003C6FD0" w:rsidRPr="00D2720C" w14:paraId="44EF471E" w14:textId="77777777" w:rsidTr="003C6FD0">
        <w:tc>
          <w:tcPr>
            <w:tcW w:w="171" w:type="pct"/>
          </w:tcPr>
          <w:p w14:paraId="5077F2E1" w14:textId="76872AB4" w:rsidR="003C6FD0" w:rsidRPr="007D15B4" w:rsidRDefault="003C6FD0" w:rsidP="003C6FD0">
            <w:r>
              <w:t>12</w:t>
            </w:r>
          </w:p>
        </w:tc>
        <w:tc>
          <w:tcPr>
            <w:tcW w:w="772" w:type="pct"/>
          </w:tcPr>
          <w:p w14:paraId="24AD950E" w14:textId="77777777" w:rsidR="003C6FD0" w:rsidRPr="00D2720C" w:rsidRDefault="003C6FD0" w:rsidP="003C6FD0">
            <w:r w:rsidRPr="00D2720C">
              <w:t>Участники кредитной сделки</w:t>
            </w:r>
          </w:p>
        </w:tc>
        <w:tc>
          <w:tcPr>
            <w:tcW w:w="4057" w:type="pct"/>
            <w:gridSpan w:val="2"/>
          </w:tcPr>
          <w:p w14:paraId="323C0DEF" w14:textId="77777777" w:rsidR="003C6FD0" w:rsidRPr="00D2720C" w:rsidRDefault="003C6FD0" w:rsidP="003C6FD0">
            <w:pPr>
              <w:tabs>
                <w:tab w:val="left" w:pos="851"/>
              </w:tabs>
            </w:pPr>
            <w:r w:rsidRPr="00D2720C">
              <w:t>Заемщик, Поручитель.</w:t>
            </w:r>
          </w:p>
        </w:tc>
      </w:tr>
      <w:tr w:rsidR="003C6FD0" w:rsidRPr="00D2720C" w14:paraId="3E87E171"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71" w:type="pct"/>
            <w:vMerge w:val="restart"/>
            <w:tcBorders>
              <w:top w:val="single" w:sz="4" w:space="0" w:color="auto"/>
              <w:left w:val="single" w:sz="4" w:space="0" w:color="auto"/>
              <w:right w:val="single" w:sz="4" w:space="0" w:color="auto"/>
            </w:tcBorders>
          </w:tcPr>
          <w:p w14:paraId="2A8813B4" w14:textId="77777777" w:rsidR="003C6FD0" w:rsidRPr="007D15B4" w:rsidRDefault="003C6FD0" w:rsidP="003C6FD0">
            <w:r>
              <w:lastRenderedPageBreak/>
              <w:t>13</w:t>
            </w:r>
          </w:p>
        </w:tc>
        <w:tc>
          <w:tcPr>
            <w:tcW w:w="772" w:type="pct"/>
            <w:vMerge w:val="restart"/>
            <w:tcBorders>
              <w:top w:val="single" w:sz="4" w:space="0" w:color="auto"/>
              <w:left w:val="single" w:sz="4" w:space="0" w:color="auto"/>
              <w:right w:val="single" w:sz="4" w:space="0" w:color="auto"/>
            </w:tcBorders>
          </w:tcPr>
          <w:p w14:paraId="4168B702" w14:textId="77777777" w:rsidR="003C6FD0" w:rsidRPr="00D2720C" w:rsidRDefault="003C6FD0" w:rsidP="003C6FD0">
            <w:r w:rsidRPr="00D2720C">
              <w:t>Требования к Участникам сделки</w:t>
            </w:r>
          </w:p>
          <w:p w14:paraId="6941A0AA" w14:textId="77777777" w:rsidR="003C6FD0" w:rsidRPr="00D2720C" w:rsidRDefault="003C6FD0" w:rsidP="003C6FD0"/>
        </w:tc>
        <w:tc>
          <w:tcPr>
            <w:tcW w:w="761" w:type="pct"/>
            <w:tcBorders>
              <w:top w:val="single" w:sz="4" w:space="0" w:color="auto"/>
              <w:left w:val="single" w:sz="4" w:space="0" w:color="auto"/>
              <w:bottom w:val="single" w:sz="4" w:space="0" w:color="auto"/>
              <w:right w:val="single" w:sz="4" w:space="0" w:color="auto"/>
            </w:tcBorders>
          </w:tcPr>
          <w:p w14:paraId="15BD8AE7" w14:textId="77777777" w:rsidR="003C6FD0" w:rsidRPr="00D2720C" w:rsidRDefault="003C6FD0" w:rsidP="003C6FD0">
            <w:r w:rsidRPr="00D2720C">
              <w:t>Возраст</w:t>
            </w:r>
          </w:p>
        </w:tc>
        <w:tc>
          <w:tcPr>
            <w:tcW w:w="3296" w:type="pct"/>
            <w:tcBorders>
              <w:top w:val="single" w:sz="4" w:space="0" w:color="auto"/>
              <w:left w:val="single" w:sz="4" w:space="0" w:color="auto"/>
              <w:bottom w:val="single" w:sz="4" w:space="0" w:color="auto"/>
              <w:right w:val="single" w:sz="4" w:space="0" w:color="auto"/>
            </w:tcBorders>
          </w:tcPr>
          <w:p w14:paraId="23867E09" w14:textId="77777777" w:rsidR="003C6FD0" w:rsidRPr="00D2720C" w:rsidRDefault="003C6FD0" w:rsidP="003C6FD0">
            <w:pPr>
              <w:pStyle w:val="a9"/>
              <w:ind w:left="15"/>
            </w:pPr>
            <w:r w:rsidRPr="00D2720C">
              <w:t>Кредиты предоставляются физическим лицам - гражданам Российской Федерации.</w:t>
            </w:r>
          </w:p>
          <w:p w14:paraId="799DE8FF" w14:textId="77777777" w:rsidR="003C6FD0" w:rsidRPr="00D2720C" w:rsidRDefault="003C6FD0" w:rsidP="003C6FD0">
            <w:pPr>
              <w:adjustRightInd w:val="0"/>
              <w:jc w:val="both"/>
            </w:pPr>
            <w:r w:rsidRPr="00D2720C">
              <w:t xml:space="preserve">Возраст Заемщика от 23 лет, до 75 лет на дату окончания кредитного договора. </w:t>
            </w:r>
          </w:p>
          <w:p w14:paraId="3A0074A6" w14:textId="77777777" w:rsidR="003C6FD0" w:rsidRPr="00D2720C" w:rsidRDefault="003C6FD0" w:rsidP="003C6FD0">
            <w:pPr>
              <w:pStyle w:val="a9"/>
              <w:ind w:left="15"/>
            </w:pPr>
          </w:p>
        </w:tc>
      </w:tr>
      <w:tr w:rsidR="003C6FD0" w:rsidRPr="00D2720C" w14:paraId="5575616D"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vMerge/>
            <w:tcBorders>
              <w:left w:val="single" w:sz="4" w:space="0" w:color="auto"/>
              <w:right w:val="single" w:sz="4" w:space="0" w:color="auto"/>
            </w:tcBorders>
          </w:tcPr>
          <w:p w14:paraId="7DE07D6B" w14:textId="77777777" w:rsidR="003C6FD0" w:rsidRPr="00D2720C" w:rsidRDefault="003C6FD0" w:rsidP="003C6FD0"/>
        </w:tc>
        <w:tc>
          <w:tcPr>
            <w:tcW w:w="772" w:type="pct"/>
            <w:vMerge/>
            <w:tcBorders>
              <w:left w:val="single" w:sz="4" w:space="0" w:color="auto"/>
              <w:right w:val="single" w:sz="4" w:space="0" w:color="auto"/>
            </w:tcBorders>
          </w:tcPr>
          <w:p w14:paraId="28387C1E" w14:textId="77777777" w:rsidR="003C6FD0" w:rsidRPr="00D2720C" w:rsidRDefault="003C6FD0" w:rsidP="003C6FD0"/>
        </w:tc>
        <w:tc>
          <w:tcPr>
            <w:tcW w:w="761" w:type="pct"/>
            <w:tcBorders>
              <w:top w:val="single" w:sz="4" w:space="0" w:color="auto"/>
              <w:left w:val="single" w:sz="4" w:space="0" w:color="auto"/>
              <w:bottom w:val="single" w:sz="4" w:space="0" w:color="auto"/>
              <w:right w:val="single" w:sz="4" w:space="0" w:color="auto"/>
            </w:tcBorders>
          </w:tcPr>
          <w:p w14:paraId="19FE4352" w14:textId="77777777" w:rsidR="003C6FD0" w:rsidRPr="00D2720C" w:rsidRDefault="003C6FD0" w:rsidP="003C6FD0">
            <w:r w:rsidRPr="00D2720C">
              <w:t xml:space="preserve">Регистрация </w:t>
            </w:r>
          </w:p>
        </w:tc>
        <w:tc>
          <w:tcPr>
            <w:tcW w:w="3296" w:type="pct"/>
            <w:tcBorders>
              <w:top w:val="single" w:sz="4" w:space="0" w:color="auto"/>
              <w:left w:val="single" w:sz="4" w:space="0" w:color="auto"/>
              <w:bottom w:val="single" w:sz="4" w:space="0" w:color="auto"/>
              <w:right w:val="single" w:sz="4" w:space="0" w:color="auto"/>
            </w:tcBorders>
          </w:tcPr>
          <w:p w14:paraId="569FDFCC"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Регистрация Заемщика по месту жительства (или временная регистрация, но не менее</w:t>
            </w:r>
            <w:proofErr w:type="gramStart"/>
            <w:r w:rsidRPr="009A762A">
              <w:rPr>
                <w:rFonts w:ascii="Times New Roman" w:hAnsi="Times New Roman" w:cs="Times New Roman"/>
                <w:color w:val="auto"/>
              </w:rPr>
              <w:t>,</w:t>
            </w:r>
            <w:proofErr w:type="gramEnd"/>
            <w:r w:rsidRPr="009A762A">
              <w:rPr>
                <w:rFonts w:ascii="Times New Roman" w:hAnsi="Times New Roman" w:cs="Times New Roman"/>
                <w:color w:val="auto"/>
              </w:rPr>
              <w:t xml:space="preserve"> чем на срок предоставления кредита) </w:t>
            </w:r>
          </w:p>
          <w:p w14:paraId="4E596ECC"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 в субъектах РФ, на территории которых размещены подразделения Банка;</w:t>
            </w:r>
          </w:p>
          <w:p w14:paraId="57FC7235" w14:textId="77777777" w:rsidR="009A762A" w:rsidRPr="009A762A" w:rsidRDefault="009A762A" w:rsidP="009A762A">
            <w:pPr>
              <w:pStyle w:val="Default"/>
              <w:rPr>
                <w:rFonts w:ascii="Times New Roman" w:hAnsi="Times New Roman" w:cs="Times New Roman"/>
                <w:color w:val="auto"/>
              </w:rPr>
            </w:pPr>
            <w:r w:rsidRPr="009A762A">
              <w:rPr>
                <w:rFonts w:ascii="Times New Roman" w:hAnsi="Times New Roman" w:cs="Times New Roman"/>
                <w:color w:val="auto"/>
              </w:rPr>
              <w:t>- в Республике Адыгея;</w:t>
            </w:r>
          </w:p>
          <w:p w14:paraId="3BAC20DC" w14:textId="78A7C7A6" w:rsidR="003C6FD0" w:rsidRPr="00D2720C" w:rsidRDefault="009A762A" w:rsidP="003C6FD0">
            <w:pPr>
              <w:pStyle w:val="a9"/>
              <w:ind w:left="15"/>
            </w:pPr>
            <w:r w:rsidRPr="009A762A">
              <w:t>- в иных субъектах РФ в случае, если предприятие-работодатель осуществляет деятельность в регионах присутствия подразделений Банка.</w:t>
            </w:r>
          </w:p>
        </w:tc>
      </w:tr>
      <w:tr w:rsidR="003C6FD0" w:rsidRPr="00D2720C" w14:paraId="7BE9C665"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vMerge/>
            <w:tcBorders>
              <w:left w:val="single" w:sz="4" w:space="0" w:color="auto"/>
              <w:right w:val="single" w:sz="4" w:space="0" w:color="auto"/>
            </w:tcBorders>
          </w:tcPr>
          <w:p w14:paraId="132773B5" w14:textId="77777777" w:rsidR="003C6FD0" w:rsidRPr="00D2720C" w:rsidRDefault="003C6FD0" w:rsidP="003C6FD0"/>
        </w:tc>
        <w:tc>
          <w:tcPr>
            <w:tcW w:w="772" w:type="pct"/>
            <w:vMerge/>
            <w:tcBorders>
              <w:left w:val="single" w:sz="4" w:space="0" w:color="auto"/>
              <w:right w:val="single" w:sz="4" w:space="0" w:color="auto"/>
            </w:tcBorders>
          </w:tcPr>
          <w:p w14:paraId="6B8EA9D0" w14:textId="77777777" w:rsidR="003C6FD0" w:rsidRPr="00D2720C" w:rsidRDefault="003C6FD0" w:rsidP="003C6FD0"/>
        </w:tc>
        <w:tc>
          <w:tcPr>
            <w:tcW w:w="761" w:type="pct"/>
            <w:tcBorders>
              <w:top w:val="single" w:sz="4" w:space="0" w:color="auto"/>
              <w:left w:val="single" w:sz="4" w:space="0" w:color="auto"/>
              <w:bottom w:val="single" w:sz="4" w:space="0" w:color="auto"/>
              <w:right w:val="single" w:sz="4" w:space="0" w:color="auto"/>
            </w:tcBorders>
          </w:tcPr>
          <w:p w14:paraId="5B158034" w14:textId="77777777" w:rsidR="003C6FD0" w:rsidRPr="00D2720C" w:rsidRDefault="003C6FD0" w:rsidP="003C6FD0">
            <w:r w:rsidRPr="00D2720C">
              <w:t>Сведения о доходе Заемщика/ Поручителя</w:t>
            </w:r>
          </w:p>
        </w:tc>
        <w:tc>
          <w:tcPr>
            <w:tcW w:w="3296" w:type="pct"/>
            <w:tcBorders>
              <w:top w:val="single" w:sz="4" w:space="0" w:color="auto"/>
              <w:left w:val="single" w:sz="4" w:space="0" w:color="auto"/>
              <w:bottom w:val="single" w:sz="4" w:space="0" w:color="auto"/>
              <w:right w:val="single" w:sz="4" w:space="0" w:color="auto"/>
            </w:tcBorders>
          </w:tcPr>
          <w:p w14:paraId="62E43D9B" w14:textId="77777777" w:rsidR="003C6FD0" w:rsidRPr="00D2720C" w:rsidRDefault="003C6FD0" w:rsidP="003C6FD0">
            <w:pPr>
              <w:pStyle w:val="a9"/>
              <w:ind w:left="15"/>
            </w:pPr>
            <w:r w:rsidRPr="00D2720C">
              <w:t>Перечень документов о размере дохода в соответствии с  «Методикой оценки финансового положения физического лица-заемщика, поручителя».</w:t>
            </w:r>
          </w:p>
          <w:p w14:paraId="691C40AB" w14:textId="77777777" w:rsidR="003C6FD0" w:rsidRPr="00D2720C" w:rsidRDefault="003C6FD0" w:rsidP="003C6FD0">
            <w:pPr>
              <w:pStyle w:val="a9"/>
              <w:ind w:left="15"/>
            </w:pPr>
          </w:p>
        </w:tc>
      </w:tr>
      <w:tr w:rsidR="003C6FD0" w:rsidRPr="00D2720C" w14:paraId="31A979D2"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vMerge/>
            <w:tcBorders>
              <w:left w:val="single" w:sz="4" w:space="0" w:color="auto"/>
              <w:right w:val="single" w:sz="4" w:space="0" w:color="auto"/>
            </w:tcBorders>
          </w:tcPr>
          <w:p w14:paraId="526D0E92" w14:textId="77777777" w:rsidR="003C6FD0" w:rsidRPr="00D2720C" w:rsidRDefault="003C6FD0" w:rsidP="003C6FD0"/>
        </w:tc>
        <w:tc>
          <w:tcPr>
            <w:tcW w:w="772" w:type="pct"/>
            <w:vMerge/>
            <w:tcBorders>
              <w:left w:val="single" w:sz="4" w:space="0" w:color="auto"/>
              <w:right w:val="single" w:sz="4" w:space="0" w:color="auto"/>
            </w:tcBorders>
          </w:tcPr>
          <w:p w14:paraId="3CD4D6DF" w14:textId="77777777" w:rsidR="003C6FD0" w:rsidRPr="00D2720C" w:rsidRDefault="003C6FD0" w:rsidP="003C6FD0"/>
        </w:tc>
        <w:tc>
          <w:tcPr>
            <w:tcW w:w="761" w:type="pct"/>
            <w:tcBorders>
              <w:top w:val="single" w:sz="4" w:space="0" w:color="auto"/>
              <w:left w:val="single" w:sz="4" w:space="0" w:color="auto"/>
              <w:bottom w:val="single" w:sz="4" w:space="0" w:color="auto"/>
              <w:right w:val="single" w:sz="4" w:space="0" w:color="auto"/>
            </w:tcBorders>
          </w:tcPr>
          <w:p w14:paraId="4C440F10" w14:textId="77777777" w:rsidR="003C6FD0" w:rsidRPr="00D2720C" w:rsidRDefault="003C6FD0" w:rsidP="003C6FD0">
            <w:r w:rsidRPr="00D2720C">
              <w:t>Трудовой стаж</w:t>
            </w:r>
          </w:p>
        </w:tc>
        <w:tc>
          <w:tcPr>
            <w:tcW w:w="3296" w:type="pct"/>
            <w:tcBorders>
              <w:top w:val="single" w:sz="4" w:space="0" w:color="auto"/>
              <w:left w:val="single" w:sz="4" w:space="0" w:color="auto"/>
              <w:bottom w:val="single" w:sz="4" w:space="0" w:color="auto"/>
              <w:right w:val="single" w:sz="4" w:space="0" w:color="auto"/>
            </w:tcBorders>
          </w:tcPr>
          <w:p w14:paraId="6A02C1C9" w14:textId="77777777" w:rsidR="003C6FD0" w:rsidRPr="00D2720C" w:rsidRDefault="003C6FD0" w:rsidP="003C6FD0">
            <w:pPr>
              <w:pStyle w:val="a9"/>
              <w:ind w:left="15"/>
            </w:pPr>
            <w:r w:rsidRPr="00D2720C">
              <w:t>- Для работающих по найму - непрерывный срок трудовой деятельности на последнем (настоящем) месте работы не менее 4 месяцев.</w:t>
            </w:r>
          </w:p>
          <w:p w14:paraId="06D12838" w14:textId="77777777" w:rsidR="003C6FD0" w:rsidRPr="00D2720C" w:rsidRDefault="003C6FD0" w:rsidP="003C6FD0">
            <w:pPr>
              <w:pStyle w:val="a9"/>
              <w:ind w:left="15"/>
            </w:pPr>
            <w:r w:rsidRPr="00D2720C">
              <w:t>- Для индивидуальных предпринимателей – не менее 1 года.</w:t>
            </w:r>
          </w:p>
          <w:p w14:paraId="2100AAE9" w14:textId="77777777" w:rsidR="003C6FD0" w:rsidRPr="00D2720C" w:rsidRDefault="003C6FD0" w:rsidP="003C6FD0">
            <w:pPr>
              <w:pStyle w:val="a9"/>
              <w:ind w:left="15"/>
            </w:pPr>
            <w:r w:rsidRPr="00D2720C">
              <w:t>- Для пенсионеров – требования к стажу не устанавливаются.</w:t>
            </w:r>
          </w:p>
        </w:tc>
      </w:tr>
      <w:tr w:rsidR="003C6FD0" w:rsidRPr="00D2720C" w14:paraId="6ED93A7B"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vMerge/>
            <w:tcBorders>
              <w:left w:val="single" w:sz="4" w:space="0" w:color="auto"/>
              <w:bottom w:val="single" w:sz="4" w:space="0" w:color="auto"/>
              <w:right w:val="single" w:sz="4" w:space="0" w:color="auto"/>
            </w:tcBorders>
          </w:tcPr>
          <w:p w14:paraId="4DB34A93" w14:textId="77777777" w:rsidR="003C6FD0" w:rsidRPr="00D2720C" w:rsidRDefault="003C6FD0" w:rsidP="003C6FD0"/>
        </w:tc>
        <w:tc>
          <w:tcPr>
            <w:tcW w:w="772" w:type="pct"/>
            <w:vMerge/>
            <w:tcBorders>
              <w:left w:val="single" w:sz="4" w:space="0" w:color="auto"/>
              <w:bottom w:val="single" w:sz="4" w:space="0" w:color="auto"/>
              <w:right w:val="single" w:sz="4" w:space="0" w:color="auto"/>
            </w:tcBorders>
          </w:tcPr>
          <w:p w14:paraId="7240C8B5" w14:textId="77777777" w:rsidR="003C6FD0" w:rsidRPr="00D2720C" w:rsidRDefault="003C6FD0" w:rsidP="003C6FD0"/>
        </w:tc>
        <w:tc>
          <w:tcPr>
            <w:tcW w:w="761" w:type="pct"/>
            <w:tcBorders>
              <w:top w:val="single" w:sz="4" w:space="0" w:color="auto"/>
              <w:left w:val="single" w:sz="4" w:space="0" w:color="auto"/>
              <w:bottom w:val="single" w:sz="4" w:space="0" w:color="auto"/>
              <w:right w:val="single" w:sz="4" w:space="0" w:color="auto"/>
            </w:tcBorders>
          </w:tcPr>
          <w:p w14:paraId="3A60C9C1" w14:textId="77777777" w:rsidR="003C6FD0" w:rsidRPr="00D2720C" w:rsidRDefault="003C6FD0" w:rsidP="003C6FD0">
            <w:r w:rsidRPr="00D2720C">
              <w:t>Кредитная история</w:t>
            </w:r>
          </w:p>
        </w:tc>
        <w:tc>
          <w:tcPr>
            <w:tcW w:w="3296" w:type="pct"/>
            <w:tcBorders>
              <w:top w:val="single" w:sz="4" w:space="0" w:color="auto"/>
              <w:left w:val="single" w:sz="4" w:space="0" w:color="auto"/>
              <w:bottom w:val="single" w:sz="4" w:space="0" w:color="auto"/>
              <w:right w:val="single" w:sz="4" w:space="0" w:color="auto"/>
            </w:tcBorders>
          </w:tcPr>
          <w:p w14:paraId="2E28D0A6" w14:textId="77777777" w:rsidR="003C6FD0" w:rsidRPr="00D2720C" w:rsidRDefault="003C6FD0" w:rsidP="003C6FD0">
            <w:pPr>
              <w:pStyle w:val="a9"/>
              <w:ind w:left="15"/>
            </w:pPr>
            <w:r w:rsidRPr="00D2720C">
              <w:t xml:space="preserve">Требования к кредитной истории участников сделки – хорошая или средняя. </w:t>
            </w:r>
          </w:p>
        </w:tc>
      </w:tr>
      <w:tr w:rsidR="003C6FD0" w:rsidRPr="00D2720C" w14:paraId="545BC21A"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4" w:space="0" w:color="auto"/>
              <w:left w:val="single" w:sz="4" w:space="0" w:color="auto"/>
              <w:bottom w:val="single" w:sz="4" w:space="0" w:color="auto"/>
              <w:right w:val="single" w:sz="4" w:space="0" w:color="auto"/>
            </w:tcBorders>
          </w:tcPr>
          <w:p w14:paraId="1EA57A25" w14:textId="77777777" w:rsidR="003C6FD0" w:rsidRPr="007D15B4" w:rsidRDefault="003C6FD0" w:rsidP="003C6FD0">
            <w:r>
              <w:t>14</w:t>
            </w:r>
          </w:p>
        </w:tc>
        <w:tc>
          <w:tcPr>
            <w:tcW w:w="772" w:type="pct"/>
            <w:tcBorders>
              <w:top w:val="single" w:sz="4" w:space="0" w:color="auto"/>
              <w:left w:val="single" w:sz="4" w:space="0" w:color="auto"/>
              <w:bottom w:val="single" w:sz="4" w:space="0" w:color="auto"/>
              <w:right w:val="single" w:sz="4" w:space="0" w:color="auto"/>
            </w:tcBorders>
          </w:tcPr>
          <w:p w14:paraId="4D4BA1DA" w14:textId="77777777" w:rsidR="003C6FD0" w:rsidRPr="00D2720C" w:rsidRDefault="003C6FD0" w:rsidP="003C6FD0">
            <w:r w:rsidRPr="00D2720C">
              <w:t>Долговая нагрузка участников сделки</w:t>
            </w:r>
          </w:p>
        </w:tc>
        <w:tc>
          <w:tcPr>
            <w:tcW w:w="4057" w:type="pct"/>
            <w:gridSpan w:val="2"/>
            <w:tcBorders>
              <w:top w:val="single" w:sz="4" w:space="0" w:color="auto"/>
              <w:left w:val="single" w:sz="4" w:space="0" w:color="auto"/>
              <w:bottom w:val="single" w:sz="4" w:space="0" w:color="auto"/>
              <w:right w:val="single" w:sz="4" w:space="0" w:color="auto"/>
            </w:tcBorders>
          </w:tcPr>
          <w:p w14:paraId="7FBEC36A" w14:textId="77777777" w:rsidR="003C6FD0" w:rsidRPr="00D2720C" w:rsidRDefault="003C6FD0" w:rsidP="003C6FD0">
            <w:pPr>
              <w:ind w:left="31"/>
            </w:pPr>
            <w:r w:rsidRPr="00861217">
              <w:t>Долговая нагрузка Заемщика рассчитывается согласно «Методики оценки финансового положения физического лица-заемщика, поручителя».</w:t>
            </w:r>
          </w:p>
        </w:tc>
      </w:tr>
      <w:tr w:rsidR="003C6FD0" w:rsidRPr="00D2720C" w14:paraId="7259AFD0"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4" w:space="0" w:color="auto"/>
              <w:left w:val="single" w:sz="4" w:space="0" w:color="auto"/>
              <w:bottom w:val="single" w:sz="4" w:space="0" w:color="auto"/>
              <w:right w:val="single" w:sz="4" w:space="0" w:color="auto"/>
            </w:tcBorders>
          </w:tcPr>
          <w:p w14:paraId="5F323E61" w14:textId="77777777" w:rsidR="003C6FD0" w:rsidRPr="007D15B4" w:rsidRDefault="003C6FD0" w:rsidP="003C6FD0">
            <w:r>
              <w:t>15</w:t>
            </w:r>
          </w:p>
        </w:tc>
        <w:tc>
          <w:tcPr>
            <w:tcW w:w="772" w:type="pct"/>
            <w:tcBorders>
              <w:top w:val="single" w:sz="4" w:space="0" w:color="auto"/>
              <w:left w:val="single" w:sz="4" w:space="0" w:color="auto"/>
              <w:bottom w:val="single" w:sz="4" w:space="0" w:color="auto"/>
              <w:right w:val="single" w:sz="4" w:space="0" w:color="auto"/>
            </w:tcBorders>
          </w:tcPr>
          <w:p w14:paraId="258FEE66" w14:textId="77777777" w:rsidR="003C6FD0" w:rsidRPr="00D2720C" w:rsidRDefault="003C6FD0" w:rsidP="003C6FD0">
            <w:proofErr w:type="spellStart"/>
            <w:r w:rsidRPr="00D2720C">
              <w:t>Скоринговый</w:t>
            </w:r>
            <w:proofErr w:type="spellEnd"/>
            <w:r w:rsidRPr="00D2720C">
              <w:t xml:space="preserve"> балл по данным НБКИ</w:t>
            </w:r>
          </w:p>
        </w:tc>
        <w:tc>
          <w:tcPr>
            <w:tcW w:w="4057" w:type="pct"/>
            <w:gridSpan w:val="2"/>
            <w:tcBorders>
              <w:top w:val="single" w:sz="4" w:space="0" w:color="auto"/>
              <w:left w:val="single" w:sz="4" w:space="0" w:color="auto"/>
              <w:bottom w:val="single" w:sz="4" w:space="0" w:color="auto"/>
              <w:right w:val="single" w:sz="4" w:space="0" w:color="auto"/>
            </w:tcBorders>
          </w:tcPr>
          <w:p w14:paraId="1DB98CC2" w14:textId="18E5184B" w:rsidR="003C6FD0" w:rsidRPr="00D2720C" w:rsidRDefault="00AA3028" w:rsidP="00AA3028">
            <w:pPr>
              <w:ind w:left="31"/>
            </w:pPr>
            <w:r>
              <w:t xml:space="preserve">Возможность предоставления кредита с учетом </w:t>
            </w:r>
            <w:proofErr w:type="spellStart"/>
            <w:r>
              <w:t>скоррингового</w:t>
            </w:r>
            <w:proofErr w:type="spellEnd"/>
            <w:r>
              <w:t xml:space="preserve"> балла рассчитывается в соответствии с таблицей «</w:t>
            </w:r>
            <w:r w:rsidRPr="003D74EA">
              <w:t>Максимальны</w:t>
            </w:r>
            <w:r>
              <w:t>й</w:t>
            </w:r>
            <w:r w:rsidRPr="003D74EA">
              <w:t xml:space="preserve"> размер кредита с учетом </w:t>
            </w:r>
            <w:proofErr w:type="spellStart"/>
            <w:r w:rsidRPr="003D74EA">
              <w:t>скорингового</w:t>
            </w:r>
            <w:proofErr w:type="spellEnd"/>
            <w:r w:rsidRPr="003D74EA">
              <w:t xml:space="preserve"> балла по продукту «</w:t>
            </w:r>
            <w:r>
              <w:t>Рефинансирование</w:t>
            </w:r>
            <w:r w:rsidRPr="003D74EA">
              <w:t>»</w:t>
            </w:r>
            <w:r>
              <w:t>»</w:t>
            </w:r>
            <w:r w:rsidRPr="003D74EA">
              <w:t xml:space="preserve"> </w:t>
            </w:r>
            <w:r>
              <w:t>(Приложение №1, к продукту).</w:t>
            </w:r>
          </w:p>
        </w:tc>
      </w:tr>
      <w:tr w:rsidR="003C6FD0" w:rsidRPr="00D2720C" w14:paraId="5CAF9FED" w14:textId="77777777" w:rsidTr="003C6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4" w:space="0" w:color="auto"/>
              <w:left w:val="single" w:sz="4" w:space="0" w:color="auto"/>
              <w:bottom w:val="single" w:sz="4" w:space="0" w:color="auto"/>
              <w:right w:val="single" w:sz="4" w:space="0" w:color="auto"/>
            </w:tcBorders>
          </w:tcPr>
          <w:p w14:paraId="75BAA762" w14:textId="77777777" w:rsidR="003C6FD0" w:rsidRPr="007D15B4" w:rsidRDefault="003C6FD0" w:rsidP="003C6FD0">
            <w:r>
              <w:t>16</w:t>
            </w:r>
          </w:p>
        </w:tc>
        <w:tc>
          <w:tcPr>
            <w:tcW w:w="772" w:type="pct"/>
            <w:tcBorders>
              <w:top w:val="single" w:sz="4" w:space="0" w:color="auto"/>
              <w:left w:val="single" w:sz="4" w:space="0" w:color="auto"/>
              <w:bottom w:val="single" w:sz="4" w:space="0" w:color="auto"/>
              <w:right w:val="single" w:sz="4" w:space="0" w:color="auto"/>
            </w:tcBorders>
          </w:tcPr>
          <w:p w14:paraId="14B45F4D" w14:textId="77777777" w:rsidR="003C6FD0" w:rsidRPr="00D2720C" w:rsidRDefault="003C6FD0" w:rsidP="003C6FD0">
            <w:r w:rsidRPr="00D2720C">
              <w:t>Проверка участников сделки</w:t>
            </w:r>
          </w:p>
        </w:tc>
        <w:tc>
          <w:tcPr>
            <w:tcW w:w="4057" w:type="pct"/>
            <w:gridSpan w:val="2"/>
            <w:tcBorders>
              <w:top w:val="single" w:sz="4" w:space="0" w:color="auto"/>
              <w:left w:val="single" w:sz="4" w:space="0" w:color="auto"/>
              <w:bottom w:val="single" w:sz="4" w:space="0" w:color="auto"/>
              <w:right w:val="single" w:sz="4" w:space="0" w:color="auto"/>
            </w:tcBorders>
          </w:tcPr>
          <w:p w14:paraId="66B8DAD2" w14:textId="77777777" w:rsidR="003C6FD0" w:rsidRPr="00D2720C" w:rsidRDefault="003C6FD0" w:rsidP="003C6FD0">
            <w:pPr>
              <w:ind w:left="31"/>
            </w:pPr>
            <w:r w:rsidRPr="00D2720C">
              <w:t>Проверка работодателя и участников сделки проводится в соответствии с «Порядком кредитования физических лиц в ООО КБ «ГТ банк»</w:t>
            </w:r>
          </w:p>
        </w:tc>
      </w:tr>
      <w:tr w:rsidR="003C6FD0" w:rsidRPr="00D2720C" w14:paraId="039A6824" w14:textId="77777777" w:rsidTr="003C6FD0">
        <w:tc>
          <w:tcPr>
            <w:tcW w:w="171" w:type="pct"/>
          </w:tcPr>
          <w:p w14:paraId="589727AE" w14:textId="77777777" w:rsidR="003C6FD0" w:rsidRPr="007D15B4" w:rsidRDefault="003C6FD0" w:rsidP="003C6FD0">
            <w:r>
              <w:t>17</w:t>
            </w:r>
          </w:p>
        </w:tc>
        <w:tc>
          <w:tcPr>
            <w:tcW w:w="772" w:type="pct"/>
          </w:tcPr>
          <w:p w14:paraId="39DA1D39" w14:textId="77777777" w:rsidR="003C6FD0" w:rsidRPr="00D2720C" w:rsidRDefault="003C6FD0" w:rsidP="003C6FD0">
            <w:proofErr w:type="gramStart"/>
            <w:r w:rsidRPr="00D2720C">
              <w:t>Стоп-факторы</w:t>
            </w:r>
            <w:proofErr w:type="gramEnd"/>
            <w:r w:rsidRPr="00D2720C">
              <w:t xml:space="preserve"> по участникам сделки</w:t>
            </w:r>
          </w:p>
        </w:tc>
        <w:tc>
          <w:tcPr>
            <w:tcW w:w="4057" w:type="pct"/>
            <w:gridSpan w:val="2"/>
          </w:tcPr>
          <w:p w14:paraId="7F9FD378" w14:textId="77777777" w:rsidR="003C6FD0" w:rsidRPr="00CE2EA4" w:rsidRDefault="003C6FD0" w:rsidP="003C6FD0">
            <w:pPr>
              <w:ind w:left="31"/>
              <w:rPr>
                <w:b/>
              </w:rPr>
            </w:pPr>
            <w:r w:rsidRPr="00CE2EA4">
              <w:rPr>
                <w:b/>
              </w:rPr>
              <w:t>Проверку осуществляет менеджер (фронт-офис):</w:t>
            </w:r>
          </w:p>
          <w:p w14:paraId="3180928A" w14:textId="77777777" w:rsidR="003C6FD0" w:rsidRPr="00D2720C" w:rsidRDefault="003C6FD0" w:rsidP="003C6FD0">
            <w:pPr>
              <w:ind w:left="31"/>
            </w:pPr>
            <w:r w:rsidRPr="00D2720C">
              <w:t xml:space="preserve">- Наличие текущей просроченной задолженности по кредитным обязательствам (любой длительности); </w:t>
            </w:r>
          </w:p>
          <w:p w14:paraId="2C8279FF" w14:textId="77777777" w:rsidR="003C6FD0" w:rsidRPr="00D2720C" w:rsidRDefault="003C6FD0" w:rsidP="003C6FD0">
            <w:pPr>
              <w:ind w:left="31"/>
            </w:pPr>
            <w:r w:rsidRPr="00D2720C">
              <w:t>- Наличие просроченных платежей непрерывной длительностью свыше 90 календарных дней за анализируемый период.</w:t>
            </w:r>
          </w:p>
          <w:p w14:paraId="248EF884" w14:textId="77777777" w:rsidR="003C6FD0" w:rsidRPr="00D2720C" w:rsidRDefault="003C6FD0" w:rsidP="003C6FD0">
            <w:pPr>
              <w:ind w:left="31"/>
            </w:pPr>
            <w:r w:rsidRPr="00D2720C">
              <w:t xml:space="preserve">- Наличие факта </w:t>
            </w:r>
            <w:proofErr w:type="spellStart"/>
            <w:r w:rsidRPr="00D2720C">
              <w:t>реструктуризаций</w:t>
            </w:r>
            <w:proofErr w:type="spellEnd"/>
            <w:r w:rsidRPr="00D2720C">
              <w:t xml:space="preserve"> /пролонгаций по активным кредитам.</w:t>
            </w:r>
          </w:p>
          <w:p w14:paraId="1BE0A15E" w14:textId="77777777" w:rsidR="003C6FD0" w:rsidRPr="00CE2EA4" w:rsidRDefault="003C6FD0" w:rsidP="003C6FD0">
            <w:pPr>
              <w:ind w:left="31"/>
              <w:rPr>
                <w:b/>
              </w:rPr>
            </w:pPr>
            <w:r w:rsidRPr="00CE2EA4">
              <w:rPr>
                <w:b/>
              </w:rPr>
              <w:t xml:space="preserve">Проверку осуществляет сотрудник </w:t>
            </w:r>
            <w:proofErr w:type="gramStart"/>
            <w:r w:rsidRPr="00CE2EA4">
              <w:rPr>
                <w:b/>
              </w:rPr>
              <w:t>СБ</w:t>
            </w:r>
            <w:proofErr w:type="gramEnd"/>
            <w:r w:rsidRPr="00CE2EA4">
              <w:rPr>
                <w:b/>
              </w:rPr>
              <w:t>:</w:t>
            </w:r>
          </w:p>
          <w:p w14:paraId="139B5C95" w14:textId="77777777" w:rsidR="003C6FD0" w:rsidRPr="00D2720C" w:rsidRDefault="003C6FD0" w:rsidP="003C6FD0">
            <w:pPr>
              <w:ind w:left="31"/>
            </w:pPr>
            <w:r w:rsidRPr="00D2720C">
              <w:t>- Наличие активных исполнительных производств по кредитным обязательствам независимо от суммы взыскания.</w:t>
            </w:r>
          </w:p>
          <w:p w14:paraId="4A3B73E7" w14:textId="77777777" w:rsidR="003C6FD0" w:rsidRPr="00D2720C" w:rsidRDefault="003C6FD0" w:rsidP="003C6FD0">
            <w:pPr>
              <w:ind w:left="31"/>
            </w:pPr>
            <w:r w:rsidRPr="00D2720C">
              <w:t>- Наличие активных исполнительных производств по иным обязательствам в суммарной величине более 50 % от суммы среднемесячного дохода.</w:t>
            </w:r>
          </w:p>
          <w:p w14:paraId="65DA5276" w14:textId="77777777" w:rsidR="003C6FD0" w:rsidRPr="00D2720C" w:rsidRDefault="003C6FD0" w:rsidP="003C6FD0">
            <w:pPr>
              <w:ind w:left="31"/>
            </w:pPr>
            <w:r w:rsidRPr="00D2720C">
              <w:t>- Наличие иной негативной информации.</w:t>
            </w:r>
          </w:p>
        </w:tc>
      </w:tr>
      <w:tr w:rsidR="001271CB" w:rsidRPr="00D2720C" w14:paraId="1E4FD819" w14:textId="77777777" w:rsidTr="003C6FD0">
        <w:trPr>
          <w:gridAfter w:val="3"/>
          <w:wAfter w:w="4829" w:type="pct"/>
        </w:trPr>
        <w:tc>
          <w:tcPr>
            <w:tcW w:w="171" w:type="pct"/>
          </w:tcPr>
          <w:p w14:paraId="5599D670" w14:textId="478CD21A" w:rsidR="001271CB" w:rsidRPr="007D15B4" w:rsidRDefault="001271CB" w:rsidP="003C6FD0"/>
        </w:tc>
      </w:tr>
      <w:tr w:rsidR="003C6FD0" w:rsidRPr="00D2720C" w14:paraId="41D3151D" w14:textId="77777777" w:rsidTr="003C6FD0">
        <w:tc>
          <w:tcPr>
            <w:tcW w:w="171" w:type="pct"/>
          </w:tcPr>
          <w:p w14:paraId="78220142" w14:textId="41F94679" w:rsidR="003C6FD0" w:rsidRPr="001271CB" w:rsidRDefault="003C6FD0" w:rsidP="003C6FD0">
            <w:pPr>
              <w:rPr>
                <w:lang w:val="en-US"/>
              </w:rPr>
            </w:pPr>
            <w:r>
              <w:lastRenderedPageBreak/>
              <w:t>1</w:t>
            </w:r>
            <w:r w:rsidR="001271CB">
              <w:rPr>
                <w:lang w:val="en-US"/>
              </w:rPr>
              <w:t>8</w:t>
            </w:r>
          </w:p>
        </w:tc>
        <w:tc>
          <w:tcPr>
            <w:tcW w:w="772" w:type="pct"/>
          </w:tcPr>
          <w:p w14:paraId="4B973A6F" w14:textId="77777777" w:rsidR="003C6FD0" w:rsidRPr="00D2720C" w:rsidRDefault="003C6FD0" w:rsidP="003C6FD0">
            <w:r w:rsidRPr="00D2720C">
              <w:t>Требованию к залогу ТС</w:t>
            </w:r>
          </w:p>
        </w:tc>
        <w:tc>
          <w:tcPr>
            <w:tcW w:w="4057" w:type="pct"/>
            <w:gridSpan w:val="2"/>
          </w:tcPr>
          <w:p w14:paraId="03A99F1A" w14:textId="77777777" w:rsidR="003C6FD0" w:rsidRPr="00D2720C" w:rsidRDefault="003C6FD0" w:rsidP="003C6FD0">
            <w:pPr>
              <w:ind w:left="31"/>
            </w:pPr>
            <w:r w:rsidRPr="00D2720C">
              <w:t>Возраст автомобиля на момент окончания кредитного договора должен составлять:</w:t>
            </w:r>
          </w:p>
          <w:p w14:paraId="1D4955B4" w14:textId="1B8B47E2" w:rsidR="003C6FD0" w:rsidRPr="00D2720C" w:rsidRDefault="00A3163A" w:rsidP="00A3163A">
            <w:pPr>
              <w:autoSpaceDE w:val="0"/>
              <w:autoSpaceDN w:val="0"/>
            </w:pPr>
            <w:r>
              <w:t xml:space="preserve">1. </w:t>
            </w:r>
            <w:r w:rsidR="003C6FD0" w:rsidRPr="00D2720C">
              <w:t>Для отечественных автомобилей - не старше 10 лет все легковые и коммерческие автомобили, производимые на территории РФ под российскими брендами, все китайские бренды.</w:t>
            </w:r>
          </w:p>
          <w:p w14:paraId="2169A924" w14:textId="49515B01" w:rsidR="003C6FD0" w:rsidRPr="00D2720C" w:rsidRDefault="00A3163A" w:rsidP="00A3163A">
            <w:pPr>
              <w:autoSpaceDE w:val="0"/>
              <w:autoSpaceDN w:val="0"/>
              <w:ind w:left="31"/>
            </w:pPr>
            <w:r>
              <w:t xml:space="preserve">2. </w:t>
            </w:r>
            <w:r w:rsidR="003C6FD0" w:rsidRPr="00D2720C">
              <w:t>Для иномарок - не старше 15 лет для автотранспортных сре</w:t>
            </w:r>
            <w:proofErr w:type="gramStart"/>
            <w:r w:rsidR="003C6FD0" w:rsidRPr="00D2720C">
              <w:t>дств вс</w:t>
            </w:r>
            <w:proofErr w:type="gramEnd"/>
            <w:r w:rsidR="003C6FD0" w:rsidRPr="00D2720C">
              <w:t>ех марок и моделей, кроме указанных в п. 1 прочие легковые и коммерческие автомобили, производимые на территории РФ под зарубежными брендами. </w:t>
            </w:r>
          </w:p>
          <w:p w14:paraId="6D8AA03E" w14:textId="77777777" w:rsidR="003C6FD0" w:rsidRPr="00D2720C" w:rsidRDefault="003C6FD0" w:rsidP="003C6FD0">
            <w:pPr>
              <w:ind w:left="31"/>
            </w:pPr>
          </w:p>
          <w:p w14:paraId="7A326660" w14:textId="77777777" w:rsidR="003C6FD0" w:rsidRPr="00D2720C" w:rsidRDefault="003C6FD0" w:rsidP="003C6FD0">
            <w:pPr>
              <w:ind w:left="31"/>
            </w:pPr>
            <w:r w:rsidRPr="00D2720C">
              <w:t>Срок владения ТС последним собственником не менее 6 месяцев. В случае срока владения ТС менее 6 месяцев решение о выдаче кредита принимается Кредитным комитетом.</w:t>
            </w:r>
          </w:p>
          <w:p w14:paraId="7A8E7AD1" w14:textId="77777777" w:rsidR="003C6FD0" w:rsidRPr="00D2720C" w:rsidRDefault="003C6FD0" w:rsidP="003C6FD0">
            <w:pPr>
              <w:ind w:left="31"/>
            </w:pPr>
            <w:r w:rsidRPr="00D2720C">
              <w:t>Отсутствие обременений на объект залога (проверка осуществляется до выдачи кредита).</w:t>
            </w:r>
          </w:p>
          <w:p w14:paraId="470A8D33" w14:textId="77777777" w:rsidR="003C6FD0" w:rsidRPr="00D2720C" w:rsidRDefault="003C6FD0" w:rsidP="003C6FD0">
            <w:pPr>
              <w:ind w:left="31"/>
            </w:pPr>
            <w:r w:rsidRPr="00D2720C">
              <w:t>Залог ТС подлежит нотариальному учету в реестре уведомлений о залоге движимого имущества до выдачи кредита.</w:t>
            </w:r>
          </w:p>
          <w:p w14:paraId="7AD7BF4E" w14:textId="77777777" w:rsidR="003C6FD0" w:rsidRPr="00D2720C" w:rsidRDefault="003C6FD0" w:rsidP="003C6FD0">
            <w:pPr>
              <w:ind w:left="31"/>
            </w:pPr>
          </w:p>
        </w:tc>
      </w:tr>
      <w:tr w:rsidR="003C6FD0" w:rsidRPr="00D2720C" w14:paraId="50B5D40A" w14:textId="77777777" w:rsidTr="003C6FD0">
        <w:tc>
          <w:tcPr>
            <w:tcW w:w="171" w:type="pct"/>
          </w:tcPr>
          <w:p w14:paraId="59DDC416" w14:textId="68E74E62" w:rsidR="003C6FD0" w:rsidRPr="001271CB" w:rsidRDefault="001271CB" w:rsidP="003C6FD0">
            <w:pPr>
              <w:rPr>
                <w:lang w:val="en-US"/>
              </w:rPr>
            </w:pPr>
            <w:r>
              <w:rPr>
                <w:lang w:val="en-US"/>
              </w:rPr>
              <w:t>19</w:t>
            </w:r>
          </w:p>
        </w:tc>
        <w:tc>
          <w:tcPr>
            <w:tcW w:w="772" w:type="pct"/>
          </w:tcPr>
          <w:p w14:paraId="2BB875EE" w14:textId="77777777" w:rsidR="003C6FD0" w:rsidRPr="00D2720C" w:rsidRDefault="003C6FD0" w:rsidP="003C6FD0">
            <w:r w:rsidRPr="00D2720C">
              <w:t>Оценка залога ТС</w:t>
            </w:r>
          </w:p>
          <w:p w14:paraId="5E91018D" w14:textId="77777777" w:rsidR="003C6FD0" w:rsidRPr="00D2720C" w:rsidRDefault="003C6FD0" w:rsidP="003C6FD0"/>
        </w:tc>
        <w:tc>
          <w:tcPr>
            <w:tcW w:w="4057" w:type="pct"/>
            <w:gridSpan w:val="2"/>
          </w:tcPr>
          <w:p w14:paraId="7BF5731C" w14:textId="77777777" w:rsidR="003C6FD0" w:rsidRPr="00D2720C" w:rsidRDefault="003C6FD0" w:rsidP="003C6FD0">
            <w:pPr>
              <w:ind w:left="31"/>
            </w:pPr>
            <w:r>
              <w:t>За</w:t>
            </w:r>
            <w:r w:rsidRPr="00D2720C">
              <w:t xml:space="preserve"> рыночную стоимость предмета залога принимается стоимость ТС, подтвержденная отделом залогов.</w:t>
            </w:r>
          </w:p>
          <w:p w14:paraId="124DE0CD" w14:textId="77777777" w:rsidR="003C6FD0" w:rsidRPr="00D2720C" w:rsidRDefault="003C6FD0" w:rsidP="003C6FD0">
            <w:pPr>
              <w:ind w:left="31"/>
            </w:pPr>
          </w:p>
        </w:tc>
      </w:tr>
      <w:tr w:rsidR="003C6FD0" w:rsidRPr="00D2720C" w14:paraId="358970F0" w14:textId="77777777" w:rsidTr="003C6FD0">
        <w:tc>
          <w:tcPr>
            <w:tcW w:w="171" w:type="pct"/>
          </w:tcPr>
          <w:p w14:paraId="6A946CFB" w14:textId="4E4A01D2" w:rsidR="003C6FD0" w:rsidRPr="001271CB" w:rsidRDefault="003C6FD0" w:rsidP="003C6FD0">
            <w:pPr>
              <w:rPr>
                <w:lang w:val="en-US"/>
              </w:rPr>
            </w:pPr>
            <w:r>
              <w:t>2</w:t>
            </w:r>
            <w:r w:rsidR="001271CB">
              <w:rPr>
                <w:lang w:val="en-US"/>
              </w:rPr>
              <w:t>0</w:t>
            </w:r>
          </w:p>
        </w:tc>
        <w:tc>
          <w:tcPr>
            <w:tcW w:w="772" w:type="pct"/>
          </w:tcPr>
          <w:p w14:paraId="5B25C1DB" w14:textId="77777777" w:rsidR="003C6FD0" w:rsidRPr="00D2720C" w:rsidRDefault="003C6FD0" w:rsidP="003C6FD0">
            <w:r w:rsidRPr="00D2720C">
              <w:t>Оценка залога объекта недвижимости</w:t>
            </w:r>
          </w:p>
        </w:tc>
        <w:tc>
          <w:tcPr>
            <w:tcW w:w="4057" w:type="pct"/>
            <w:gridSpan w:val="2"/>
          </w:tcPr>
          <w:p w14:paraId="528AE53F" w14:textId="77777777" w:rsidR="003C6FD0" w:rsidRPr="00D2720C" w:rsidRDefault="003C6FD0" w:rsidP="003C6FD0">
            <w:pPr>
              <w:ind w:left="31"/>
            </w:pPr>
            <w:r w:rsidRPr="00D2720C">
              <w:t xml:space="preserve">Рыночная стоимость предмета залога на момент рассмотрения заявки определяется на основании отчета об оценке независимого оценщика, аккредитованного Банком, либо сотрудником отдела залогов. </w:t>
            </w:r>
          </w:p>
        </w:tc>
      </w:tr>
      <w:tr w:rsidR="003C6FD0" w:rsidRPr="00D2720C" w14:paraId="6209775E" w14:textId="77777777" w:rsidTr="003C6FD0">
        <w:tc>
          <w:tcPr>
            <w:tcW w:w="171" w:type="pct"/>
          </w:tcPr>
          <w:p w14:paraId="74BE72DD" w14:textId="77777777" w:rsidR="003C6FD0" w:rsidRPr="00D2720C" w:rsidRDefault="003C6FD0" w:rsidP="003C6FD0">
            <w:pPr>
              <w:jc w:val="center"/>
            </w:pPr>
            <w:r>
              <w:t>22</w:t>
            </w:r>
          </w:p>
        </w:tc>
        <w:tc>
          <w:tcPr>
            <w:tcW w:w="772" w:type="pct"/>
          </w:tcPr>
          <w:p w14:paraId="494973A8" w14:textId="77777777" w:rsidR="003C6FD0" w:rsidRPr="00D2720C" w:rsidRDefault="003C6FD0" w:rsidP="003C6FD0">
            <w:r w:rsidRPr="00D2720C">
              <w:t>Вид объекта недвижимости</w:t>
            </w:r>
          </w:p>
        </w:tc>
        <w:tc>
          <w:tcPr>
            <w:tcW w:w="4057" w:type="pct"/>
            <w:gridSpan w:val="2"/>
          </w:tcPr>
          <w:p w14:paraId="21E6D91D" w14:textId="77777777" w:rsidR="003C6FD0" w:rsidRPr="00D2720C" w:rsidRDefault="003C6FD0" w:rsidP="003C6FD0">
            <w:pPr>
              <w:ind w:left="31"/>
            </w:pPr>
            <w:r w:rsidRPr="00D2720C">
              <w:t>Жилая/нежилая  недвижимость;</w:t>
            </w:r>
          </w:p>
          <w:p w14:paraId="3023E249" w14:textId="77777777" w:rsidR="003C6FD0" w:rsidRPr="00D2720C" w:rsidRDefault="003C6FD0" w:rsidP="003C6FD0">
            <w:pPr>
              <w:ind w:left="31"/>
            </w:pPr>
            <w:r w:rsidRPr="00D2720C">
              <w:t>Коммерческая недвижимость;</w:t>
            </w:r>
          </w:p>
          <w:p w14:paraId="6BACDF90" w14:textId="77777777" w:rsidR="003C6FD0" w:rsidRPr="00D2720C" w:rsidRDefault="003C6FD0" w:rsidP="003C6FD0">
            <w:pPr>
              <w:ind w:left="31"/>
            </w:pPr>
            <w:r w:rsidRPr="00D2720C">
              <w:t xml:space="preserve">Земельный участок. </w:t>
            </w:r>
          </w:p>
        </w:tc>
      </w:tr>
      <w:tr w:rsidR="003C6FD0" w:rsidRPr="00D2720C" w14:paraId="6D600F87" w14:textId="77777777" w:rsidTr="003C6FD0">
        <w:tc>
          <w:tcPr>
            <w:tcW w:w="171" w:type="pct"/>
          </w:tcPr>
          <w:p w14:paraId="20354C42" w14:textId="77777777" w:rsidR="003C6FD0" w:rsidRPr="00D2720C" w:rsidRDefault="003C6FD0" w:rsidP="003C6FD0">
            <w:pPr>
              <w:jc w:val="center"/>
            </w:pPr>
            <w:r>
              <w:t>23</w:t>
            </w:r>
          </w:p>
        </w:tc>
        <w:tc>
          <w:tcPr>
            <w:tcW w:w="772" w:type="pct"/>
          </w:tcPr>
          <w:p w14:paraId="37BB442A" w14:textId="77777777" w:rsidR="003C6FD0" w:rsidRPr="001271CB" w:rsidRDefault="003C6FD0" w:rsidP="003C6FD0">
            <w:r w:rsidRPr="001271CB">
              <w:t>Требования к объекту недвижимости</w:t>
            </w:r>
          </w:p>
        </w:tc>
        <w:tc>
          <w:tcPr>
            <w:tcW w:w="4057" w:type="pct"/>
            <w:gridSpan w:val="2"/>
          </w:tcPr>
          <w:p w14:paraId="2632BDFA" w14:textId="674C5E28" w:rsidR="003C6FD0" w:rsidRPr="001271CB" w:rsidRDefault="001271CB" w:rsidP="001271CB">
            <w:r w:rsidRPr="001271CB">
              <w:t>Объект недвижимости</w:t>
            </w:r>
            <w:r w:rsidRPr="001271CB">
              <w:t xml:space="preserve"> </w:t>
            </w:r>
            <w:r w:rsidR="003C6FD0" w:rsidRPr="001271CB">
              <w:t>находится в субъекте РФ на территории присутствия Банка,</w:t>
            </w:r>
          </w:p>
          <w:p w14:paraId="03AED493" w14:textId="4A8BB009" w:rsidR="003C6FD0" w:rsidRPr="001271CB" w:rsidRDefault="001271CB" w:rsidP="003C6FD0">
            <w:pPr>
              <w:ind w:left="31"/>
            </w:pPr>
            <w:r w:rsidRPr="001271CB">
              <w:t>Объект недвижимости</w:t>
            </w:r>
            <w:r w:rsidR="003C6FD0" w:rsidRPr="001271CB">
              <w:t xml:space="preserve"> находится в собственности Залогодателя. Собственником </w:t>
            </w:r>
            <w:r w:rsidRPr="001271CB">
              <w:t>Объект недвижимости</w:t>
            </w:r>
            <w:r w:rsidR="003C6FD0" w:rsidRPr="001271CB">
              <w:t xml:space="preserve"> может являться совершеннолетний гражданин - физическое лицо или юридическое лицо,</w:t>
            </w:r>
          </w:p>
          <w:p w14:paraId="651DBA15" w14:textId="77777777" w:rsidR="003C6FD0" w:rsidRPr="001271CB" w:rsidRDefault="003C6FD0" w:rsidP="003C6FD0">
            <w:pPr>
              <w:ind w:left="31"/>
            </w:pPr>
            <w:r w:rsidRPr="001271CB">
              <w:t xml:space="preserve">Отсутствие обременений по объекту недвижимости, </w:t>
            </w:r>
            <w:proofErr w:type="gramStart"/>
            <w:r w:rsidRPr="001271CB">
              <w:t>передаваемого</w:t>
            </w:r>
            <w:proofErr w:type="gramEnd"/>
            <w:r w:rsidRPr="001271CB">
              <w:t xml:space="preserve"> в залог Банку,</w:t>
            </w:r>
          </w:p>
          <w:p w14:paraId="407897B0" w14:textId="77777777" w:rsidR="003C6FD0" w:rsidRPr="001271CB" w:rsidRDefault="003C6FD0" w:rsidP="003C6FD0">
            <w:pPr>
              <w:ind w:left="31"/>
            </w:pPr>
            <w:r w:rsidRPr="001271CB">
              <w:t>Назначение земельного участка не связано с осуществлением предпринимательской деятельности (в случае предоставления в залог земельного участка).</w:t>
            </w:r>
          </w:p>
        </w:tc>
      </w:tr>
      <w:tr w:rsidR="003C6FD0" w:rsidRPr="00D2720C" w14:paraId="68867255" w14:textId="77777777" w:rsidTr="003C6FD0">
        <w:tc>
          <w:tcPr>
            <w:tcW w:w="171" w:type="pct"/>
          </w:tcPr>
          <w:p w14:paraId="1940B105" w14:textId="77777777" w:rsidR="003C6FD0" w:rsidRPr="007D15B4" w:rsidRDefault="003C6FD0" w:rsidP="003C6FD0">
            <w:pPr>
              <w:jc w:val="center"/>
            </w:pPr>
            <w:r>
              <w:t>24</w:t>
            </w:r>
          </w:p>
        </w:tc>
        <w:tc>
          <w:tcPr>
            <w:tcW w:w="772" w:type="pct"/>
          </w:tcPr>
          <w:p w14:paraId="61D3D3C6" w14:textId="77777777" w:rsidR="003C6FD0" w:rsidRPr="00D2720C" w:rsidRDefault="003C6FD0" w:rsidP="003C6FD0">
            <w:r w:rsidRPr="00D2720C">
              <w:t xml:space="preserve">Юридическая экспертиза документов </w:t>
            </w:r>
            <w:proofErr w:type="gramStart"/>
            <w:r w:rsidRPr="00D2720C">
              <w:t>по</w:t>
            </w:r>
            <w:proofErr w:type="gramEnd"/>
            <w:r w:rsidRPr="00D2720C">
              <w:t xml:space="preserve"> ОН</w:t>
            </w:r>
          </w:p>
        </w:tc>
        <w:tc>
          <w:tcPr>
            <w:tcW w:w="4057" w:type="pct"/>
            <w:gridSpan w:val="2"/>
          </w:tcPr>
          <w:p w14:paraId="16702D4C" w14:textId="77777777" w:rsidR="003C6FD0" w:rsidRPr="00D2720C" w:rsidRDefault="003C6FD0" w:rsidP="003C6FD0">
            <w:pPr>
              <w:ind w:left="31"/>
            </w:pPr>
            <w:r w:rsidRPr="00D2720C">
              <w:t>До выдачи кредита должно быть получено заключение юридической службы по правовым аспектам сделки по объекту недвижимости.</w:t>
            </w:r>
          </w:p>
        </w:tc>
      </w:tr>
      <w:tr w:rsidR="003C6FD0" w:rsidRPr="00D2720C" w14:paraId="51556BCF" w14:textId="77777777" w:rsidTr="003C6FD0">
        <w:tc>
          <w:tcPr>
            <w:tcW w:w="171" w:type="pct"/>
          </w:tcPr>
          <w:p w14:paraId="08DD09CA" w14:textId="77777777" w:rsidR="003C6FD0" w:rsidRPr="007D15B4" w:rsidRDefault="003C6FD0" w:rsidP="003C6FD0">
            <w:pPr>
              <w:jc w:val="center"/>
            </w:pPr>
            <w:r w:rsidRPr="00D2720C">
              <w:rPr>
                <w:lang w:val="en-US"/>
              </w:rPr>
              <w:t>2</w:t>
            </w:r>
            <w:r>
              <w:t>5</w:t>
            </w:r>
          </w:p>
        </w:tc>
        <w:tc>
          <w:tcPr>
            <w:tcW w:w="772" w:type="pct"/>
          </w:tcPr>
          <w:p w14:paraId="22CD34DF" w14:textId="77777777" w:rsidR="003C6FD0" w:rsidRPr="00D2720C" w:rsidRDefault="003C6FD0" w:rsidP="003C6FD0">
            <w:r w:rsidRPr="00D2720C">
              <w:t>Документы для получения кредита</w:t>
            </w:r>
          </w:p>
        </w:tc>
        <w:tc>
          <w:tcPr>
            <w:tcW w:w="4057" w:type="pct"/>
            <w:gridSpan w:val="2"/>
          </w:tcPr>
          <w:p w14:paraId="28867C77" w14:textId="77777777" w:rsidR="0091577E" w:rsidRPr="00CA1AC2" w:rsidRDefault="0091577E" w:rsidP="0091577E">
            <w:pPr>
              <w:autoSpaceDE w:val="0"/>
              <w:autoSpaceDN w:val="0"/>
            </w:pPr>
            <w:r>
              <w:t xml:space="preserve">- </w:t>
            </w:r>
            <w:r w:rsidRPr="00CA1AC2">
              <w:t>Анкета-заявление участников сделки</w:t>
            </w:r>
            <w:r>
              <w:t>;</w:t>
            </w:r>
          </w:p>
          <w:p w14:paraId="4A61A377" w14:textId="77777777" w:rsidR="0091577E" w:rsidRDefault="0091577E" w:rsidP="0091577E">
            <w:pPr>
              <w:autoSpaceDE w:val="0"/>
              <w:autoSpaceDN w:val="0"/>
            </w:pPr>
            <w:r>
              <w:t xml:space="preserve">- </w:t>
            </w:r>
            <w:r w:rsidRPr="00CA1AC2">
              <w:t>Паспорта участников сделки</w:t>
            </w:r>
            <w:r>
              <w:t>;</w:t>
            </w:r>
          </w:p>
          <w:p w14:paraId="1EC8FBF3" w14:textId="77777777" w:rsidR="0091577E" w:rsidRDefault="0091577E" w:rsidP="0091577E">
            <w:pPr>
              <w:autoSpaceDE w:val="0"/>
              <w:autoSpaceDN w:val="0"/>
            </w:pPr>
            <w:r>
              <w:t>- СНИЛС;</w:t>
            </w:r>
          </w:p>
          <w:p w14:paraId="1F766C73" w14:textId="77777777" w:rsidR="0091577E" w:rsidRPr="00230A82" w:rsidRDefault="0091577E" w:rsidP="0091577E">
            <w:pPr>
              <w:autoSpaceDE w:val="0"/>
              <w:autoSpaceDN w:val="0"/>
            </w:pPr>
            <w:r>
              <w:t>- Военный билет, при возрасте заемщика до 27 лет.</w:t>
            </w:r>
          </w:p>
          <w:p w14:paraId="1D11B891" w14:textId="77777777" w:rsidR="003C6FD0" w:rsidRPr="00230A82" w:rsidRDefault="003C6FD0" w:rsidP="003C6FD0">
            <w:r w:rsidRPr="00230A82">
              <w:t>- Документы, подтверждающие доход участников сделки согласно «Методики оценки финансового положения физического лица-заемщика, поручителя»</w:t>
            </w:r>
          </w:p>
          <w:p w14:paraId="4BE25F07" w14:textId="77777777" w:rsidR="003C6FD0" w:rsidRDefault="003C6FD0" w:rsidP="003C6FD0">
            <w:r w:rsidRPr="00230A82">
              <w:lastRenderedPageBreak/>
              <w:t xml:space="preserve">- Документы, подтверждающие трудовую занятость: </w:t>
            </w:r>
          </w:p>
          <w:p w14:paraId="46646CE7" w14:textId="77777777" w:rsidR="003C6FD0" w:rsidRPr="00205212" w:rsidRDefault="003C6FD0" w:rsidP="003C6FD0">
            <w:r w:rsidRPr="00230A82">
              <w:t xml:space="preserve">трудовая книжка, трудовой договор/контракт, справка </w:t>
            </w:r>
            <w:r w:rsidRPr="00230A82">
              <w:rPr>
                <w:shd w:val="clear" w:color="auto" w:fill="FFFFFF"/>
              </w:rPr>
              <w:t>СТД-ПФР (Сведения о трудовой деятельности, предоставляемые из информационных ресурсов Пенсионного фонда Российской Федерации)</w:t>
            </w:r>
            <w:r>
              <w:t>,</w:t>
            </w:r>
            <w:r w:rsidRPr="00230A82">
              <w:t xml:space="preserve"> </w:t>
            </w:r>
            <w:r>
              <w:rPr>
                <w:shd w:val="clear" w:color="auto" w:fill="FFFFFF"/>
              </w:rPr>
              <w:t>в</w:t>
            </w:r>
            <w:r w:rsidRPr="00230A82">
              <w:rPr>
                <w:shd w:val="clear" w:color="auto" w:fill="FFFFFF"/>
              </w:rPr>
              <w:t xml:space="preserve"> случае ведения электронной трудовой книжки.</w:t>
            </w:r>
            <w:r w:rsidRPr="00230A82">
              <w:t xml:space="preserve"> </w:t>
            </w:r>
            <w:r w:rsidRPr="00230A82">
              <w:rPr>
                <w:shd w:val="clear" w:color="auto" w:fill="FFFFFF"/>
              </w:rPr>
              <w:t xml:space="preserve">Электронная выписка </w:t>
            </w:r>
            <w:proofErr w:type="gramStart"/>
            <w:r w:rsidRPr="00230A82">
              <w:rPr>
                <w:shd w:val="clear" w:color="auto" w:fill="FFFFFF"/>
              </w:rPr>
              <w:t xml:space="preserve">формируется в </w:t>
            </w:r>
            <w:proofErr w:type="spellStart"/>
            <w:r w:rsidRPr="00230A82">
              <w:rPr>
                <w:shd w:val="clear" w:color="auto" w:fill="FFFFFF"/>
              </w:rPr>
              <w:t>pdf</w:t>
            </w:r>
            <w:proofErr w:type="spellEnd"/>
            <w:r w:rsidRPr="00230A82">
              <w:rPr>
                <w:shd w:val="clear" w:color="auto" w:fill="FFFFFF"/>
              </w:rPr>
              <w:t>-формате и заверяется</w:t>
            </w:r>
            <w:proofErr w:type="gramEnd"/>
            <w:r w:rsidRPr="00230A82">
              <w:rPr>
                <w:shd w:val="clear" w:color="auto" w:fill="FFFFFF"/>
              </w:rPr>
              <w:t xml:space="preserve"> усиленной квалифицированной электронной подписью ПФР.</w:t>
            </w:r>
            <w:r>
              <w:rPr>
                <w:shd w:val="clear" w:color="auto" w:fill="FFFFFF"/>
              </w:rPr>
              <w:t xml:space="preserve"> </w:t>
            </w:r>
            <w:r w:rsidRPr="009C6752">
              <w:rPr>
                <w:u w:val="single"/>
              </w:rPr>
              <w:t>Не требуются в следующих случаях:</w:t>
            </w:r>
          </w:p>
          <w:p w14:paraId="15B2C033" w14:textId="77777777" w:rsidR="003C6FD0" w:rsidRPr="00D2720C" w:rsidRDefault="003C6FD0" w:rsidP="003C6FD0">
            <w:pPr>
              <w:ind w:left="31"/>
            </w:pPr>
            <w:r w:rsidRPr="00D2720C">
              <w:t>а) для клиентов категории «Зарплатный клиент» независимо от суммы кредита, за исключением, когда заработная плата зачисляется менее 4-х месяцев;</w:t>
            </w:r>
          </w:p>
          <w:p w14:paraId="058415AF" w14:textId="64E42C8A" w:rsidR="003C6FD0" w:rsidRPr="00D2720C" w:rsidRDefault="003C6FD0" w:rsidP="003C6FD0">
            <w:pPr>
              <w:ind w:left="31"/>
            </w:pPr>
            <w:r w:rsidRPr="00D2720C">
              <w:t>б) для остальных категорий к</w:t>
            </w:r>
            <w:r>
              <w:t xml:space="preserve">лиентов по кредитам в сумме до </w:t>
            </w:r>
            <w:r w:rsidR="0091577E">
              <w:t>8</w:t>
            </w:r>
            <w:r w:rsidRPr="00D2720C">
              <w:t>00 000 рублей (включительно).  Банк вправе, при необходимости, запросить эти документы дополнительно;</w:t>
            </w:r>
          </w:p>
          <w:p w14:paraId="3740940C" w14:textId="77777777" w:rsidR="003C6FD0" w:rsidRPr="00D2720C" w:rsidRDefault="003C6FD0" w:rsidP="003C6FD0">
            <w:pPr>
              <w:ind w:left="31"/>
            </w:pPr>
          </w:p>
          <w:p w14:paraId="437C500C" w14:textId="77777777" w:rsidR="003C6FD0" w:rsidRPr="00D2720C" w:rsidRDefault="003C6FD0" w:rsidP="003C6FD0">
            <w:pPr>
              <w:ind w:left="31"/>
              <w:rPr>
                <w:b/>
              </w:rPr>
            </w:pPr>
            <w:r w:rsidRPr="00D2720C">
              <w:rPr>
                <w:b/>
              </w:rPr>
              <w:t xml:space="preserve">Документы по ТС, </w:t>
            </w:r>
            <w:proofErr w:type="gramStart"/>
            <w:r w:rsidRPr="00D2720C">
              <w:rPr>
                <w:b/>
              </w:rPr>
              <w:t>передаваемому</w:t>
            </w:r>
            <w:proofErr w:type="gramEnd"/>
            <w:r w:rsidRPr="00D2720C">
              <w:rPr>
                <w:b/>
              </w:rPr>
              <w:t xml:space="preserve"> в залог:</w:t>
            </w:r>
          </w:p>
          <w:p w14:paraId="1317C556" w14:textId="77777777" w:rsidR="003C6FD0" w:rsidRPr="00D2720C" w:rsidRDefault="003C6FD0" w:rsidP="003C6FD0">
            <w:pPr>
              <w:ind w:left="31"/>
            </w:pPr>
            <w:r w:rsidRPr="00D2720C">
              <w:t xml:space="preserve">Копия ПТС </w:t>
            </w:r>
            <w:proofErr w:type="gramStart"/>
            <w:r w:rsidRPr="00D2720C">
              <w:t>приобретаемого</w:t>
            </w:r>
            <w:proofErr w:type="gramEnd"/>
            <w:r w:rsidRPr="00D2720C">
              <w:t xml:space="preserve"> ТС/выписка из системы электронных паспортов (ЭПТС)   </w:t>
            </w:r>
          </w:p>
          <w:p w14:paraId="11FA3A14" w14:textId="77777777" w:rsidR="003C6FD0" w:rsidRPr="00D2720C" w:rsidRDefault="003C6FD0" w:rsidP="003C6FD0">
            <w:pPr>
              <w:ind w:left="31"/>
            </w:pPr>
            <w:r w:rsidRPr="00D2720C">
              <w:t>Копия свидетельства о регистрации ТС</w:t>
            </w:r>
          </w:p>
          <w:p w14:paraId="4792CFD5" w14:textId="77777777" w:rsidR="003C6FD0" w:rsidRPr="00D2720C" w:rsidRDefault="003C6FD0" w:rsidP="003C6FD0">
            <w:pPr>
              <w:ind w:left="31"/>
            </w:pPr>
          </w:p>
          <w:p w14:paraId="663BEB8E" w14:textId="77777777" w:rsidR="003C6FD0" w:rsidRPr="00D2720C" w:rsidRDefault="003C6FD0" w:rsidP="003C6FD0">
            <w:pPr>
              <w:ind w:left="31"/>
              <w:rPr>
                <w:b/>
              </w:rPr>
            </w:pPr>
            <w:r w:rsidRPr="00D2720C">
              <w:rPr>
                <w:b/>
              </w:rPr>
              <w:t>Документы по объекту недвижимости, передаваемому в залог:</w:t>
            </w:r>
          </w:p>
          <w:p w14:paraId="23C883E0" w14:textId="77777777" w:rsidR="003C6FD0" w:rsidRPr="00D2720C" w:rsidRDefault="003C6FD0" w:rsidP="003C6FD0">
            <w:pPr>
              <w:ind w:left="31"/>
            </w:pPr>
            <w:r w:rsidRPr="00D2720C">
              <w:t>Свидетельство о государственной регистрации права собственности залогодателя (при наличии)/ Выписка из ЕГРН на нежилое помещение/земельный участок;</w:t>
            </w:r>
          </w:p>
          <w:p w14:paraId="5E77E152" w14:textId="77777777" w:rsidR="003C6FD0" w:rsidRPr="00D2720C" w:rsidRDefault="003C6FD0" w:rsidP="003C6FD0">
            <w:pPr>
              <w:ind w:left="31"/>
            </w:pPr>
            <w:r w:rsidRPr="00D2720C">
              <w:t>Документ-основание возникновения права собственности, указанный в Свидетельстве о государственной регистрации права/в Выписке из ЕГРН;</w:t>
            </w:r>
          </w:p>
          <w:p w14:paraId="380BE26D" w14:textId="77777777" w:rsidR="003C6FD0" w:rsidRDefault="003C6FD0" w:rsidP="003C6FD0">
            <w:pPr>
              <w:ind w:left="31"/>
            </w:pPr>
            <w:r w:rsidRPr="00D2720C">
              <w:t>Выписка из ЕГРН о наличии/отсутствии ограничений (обременений);</w:t>
            </w:r>
          </w:p>
          <w:p w14:paraId="3AFA4F0F" w14:textId="77777777" w:rsidR="003C6FD0" w:rsidRPr="00D2720C" w:rsidRDefault="003C6FD0" w:rsidP="003C6FD0">
            <w:pPr>
              <w:ind w:left="31"/>
            </w:pPr>
            <w:r w:rsidRPr="00D2720C">
              <w:t>Кадастровый паспорт/технический паспорт на ОН/кадастровый план земельного участка (при наличии)</w:t>
            </w:r>
          </w:p>
          <w:p w14:paraId="2FB7B5A9" w14:textId="77777777" w:rsidR="003C6FD0" w:rsidRPr="00D2720C" w:rsidRDefault="003C6FD0" w:rsidP="003C6FD0">
            <w:pPr>
              <w:ind w:left="31"/>
            </w:pPr>
            <w:r>
              <w:t>Рыночная</w:t>
            </w:r>
            <w:r w:rsidRPr="00D2720C">
              <w:t xml:space="preserve"> стоимость предмета залога на момент рассмотрения заявки определяется сотрудником отдела залогов Банка.</w:t>
            </w:r>
          </w:p>
          <w:p w14:paraId="35C0EB9D" w14:textId="50924F77" w:rsidR="003C6FD0" w:rsidRPr="00D2720C" w:rsidRDefault="003C6FD0" w:rsidP="003C6FD0">
            <w:pPr>
              <w:ind w:left="31"/>
            </w:pPr>
            <w:r w:rsidRPr="00D2720C">
              <w:t>Нотариально удостоверенное согласие супруг</w:t>
            </w:r>
            <w:proofErr w:type="gramStart"/>
            <w:r w:rsidRPr="00D2720C">
              <w:t>а(</w:t>
            </w:r>
            <w:proofErr w:type="gramEnd"/>
            <w:r w:rsidRPr="00D2720C">
              <w:t>и) залогодателя на передачу ОН в залог</w:t>
            </w:r>
            <w:r w:rsidR="00907B16">
              <w:t xml:space="preserve"> (</w:t>
            </w:r>
            <w:r w:rsidR="00B0228F">
              <w:t>в случае необходимости).</w:t>
            </w:r>
          </w:p>
          <w:p w14:paraId="451BA9FF" w14:textId="77777777" w:rsidR="003C6FD0" w:rsidRPr="00D2720C" w:rsidRDefault="003C6FD0" w:rsidP="003C6FD0">
            <w:pPr>
              <w:ind w:left="31"/>
            </w:pPr>
          </w:p>
        </w:tc>
      </w:tr>
      <w:tr w:rsidR="003C6FD0" w:rsidRPr="00D2720C" w14:paraId="1883D978" w14:textId="77777777" w:rsidTr="003C6FD0">
        <w:tc>
          <w:tcPr>
            <w:tcW w:w="171" w:type="pct"/>
          </w:tcPr>
          <w:p w14:paraId="5515CBAD" w14:textId="77777777" w:rsidR="003C6FD0" w:rsidRPr="007D15B4" w:rsidRDefault="003C6FD0" w:rsidP="003C6FD0">
            <w:r w:rsidRPr="00D2720C">
              <w:rPr>
                <w:lang w:val="en-US"/>
              </w:rPr>
              <w:lastRenderedPageBreak/>
              <w:t>2</w:t>
            </w:r>
            <w:r>
              <w:t>6</w:t>
            </w:r>
          </w:p>
        </w:tc>
        <w:tc>
          <w:tcPr>
            <w:tcW w:w="772" w:type="pct"/>
          </w:tcPr>
          <w:p w14:paraId="40337FC5" w14:textId="77777777" w:rsidR="003C6FD0" w:rsidRPr="00D2720C" w:rsidRDefault="003C6FD0" w:rsidP="003C6FD0">
            <w:pPr>
              <w:rPr>
                <w:color w:val="FF0000"/>
              </w:rPr>
            </w:pPr>
            <w:r w:rsidRPr="00D2720C">
              <w:t>Документы при рефинансировании потребительского кредита/автокредита</w:t>
            </w:r>
          </w:p>
        </w:tc>
        <w:tc>
          <w:tcPr>
            <w:tcW w:w="4057" w:type="pct"/>
            <w:gridSpan w:val="2"/>
          </w:tcPr>
          <w:p w14:paraId="12B96CD4" w14:textId="77777777" w:rsidR="003C6FD0" w:rsidRPr="00D2720C" w:rsidRDefault="003C6FD0" w:rsidP="003C6FD0">
            <w:pPr>
              <w:ind w:left="31"/>
            </w:pPr>
            <w:r>
              <w:t xml:space="preserve"> </w:t>
            </w:r>
            <w:r w:rsidRPr="00D2720C">
              <w:t xml:space="preserve"> Для рассмотрения заявки на рефинансирование информация об имеющихся кредитах и качестве погашения берется из отчета в бюро кредитных историй.</w:t>
            </w:r>
          </w:p>
          <w:p w14:paraId="6E90C6B2" w14:textId="77777777" w:rsidR="003C6FD0" w:rsidRPr="00D2720C" w:rsidRDefault="003C6FD0" w:rsidP="003C6FD0">
            <w:pPr>
              <w:ind w:left="31"/>
            </w:pPr>
            <w:r w:rsidRPr="00D2720C">
              <w:t xml:space="preserve"> </w:t>
            </w:r>
            <w:r>
              <w:t xml:space="preserve"> </w:t>
            </w:r>
            <w:r w:rsidRPr="00D2720C">
              <w:t>Для перечисления денежных средств в счет погашения рефинансируемых кредитов заемщик предоставляет документы, содержащие следующую информацию о текуще</w:t>
            </w:r>
            <w:proofErr w:type="gramStart"/>
            <w:r w:rsidRPr="00D2720C">
              <w:t>м(</w:t>
            </w:r>
            <w:proofErr w:type="gramEnd"/>
            <w:r w:rsidRPr="00D2720C">
              <w:t xml:space="preserve">-их) кредите(-ах): остаток задолженности и реквизиты счета Заемщика, открытого в кредитной организации-кредиторе для целей погашения текущего кредита, а также информацию об отсутствии текущей просроченной задолженности. </w:t>
            </w:r>
          </w:p>
          <w:p w14:paraId="43239805" w14:textId="77777777" w:rsidR="003C6FD0" w:rsidRPr="00D2720C" w:rsidRDefault="003C6FD0" w:rsidP="003C6FD0">
            <w:pPr>
              <w:ind w:left="31"/>
            </w:pPr>
            <w:r w:rsidRPr="00D2720C">
              <w:t>Необходимые сведения могут быть подтверждены:</w:t>
            </w:r>
          </w:p>
          <w:p w14:paraId="478BCD4F" w14:textId="77777777" w:rsidR="003C6FD0" w:rsidRPr="00D2720C" w:rsidRDefault="003C6FD0" w:rsidP="003C6FD0">
            <w:pPr>
              <w:ind w:left="31"/>
            </w:pPr>
            <w:r w:rsidRPr="00D2720C">
              <w:sym w:font="Symbol" w:char="F0B7"/>
            </w:r>
            <w:r w:rsidRPr="00D2720C">
              <w:t xml:space="preserve">Справкой/выпиской об остатке ссудной задолженности по рефинансируемому кредиту (срок действия справки от кредитора 1 месяц с даты оформления документа), в том числе </w:t>
            </w:r>
            <w:proofErr w:type="gramStart"/>
            <w:r w:rsidRPr="00D2720C">
              <w:t>подготовленная</w:t>
            </w:r>
            <w:proofErr w:type="gramEnd"/>
            <w:r w:rsidRPr="00D2720C">
              <w:t xml:space="preserve"> с помощью системы интернет-банк первичного кредитора с указанием следующих данных: </w:t>
            </w:r>
          </w:p>
          <w:p w14:paraId="59503334" w14:textId="77777777" w:rsidR="003C6FD0" w:rsidRPr="00D2720C" w:rsidRDefault="003C6FD0" w:rsidP="003C6FD0">
            <w:pPr>
              <w:ind w:left="31"/>
            </w:pPr>
            <w:r w:rsidRPr="00D2720C">
              <w:lastRenderedPageBreak/>
              <w:t>  • номер кредитного договора;</w:t>
            </w:r>
          </w:p>
          <w:p w14:paraId="74C9341E" w14:textId="77777777" w:rsidR="003C6FD0" w:rsidRPr="00D2720C" w:rsidRDefault="003C6FD0" w:rsidP="003C6FD0">
            <w:pPr>
              <w:ind w:left="31"/>
            </w:pPr>
            <w:r w:rsidRPr="00D2720C">
              <w:t xml:space="preserve">  • дата заключения кредитного договора; </w:t>
            </w:r>
          </w:p>
          <w:p w14:paraId="65E1681E" w14:textId="77777777" w:rsidR="003C6FD0" w:rsidRPr="00D2720C" w:rsidRDefault="003C6FD0" w:rsidP="003C6FD0">
            <w:pPr>
              <w:ind w:left="31"/>
            </w:pPr>
            <w:r w:rsidRPr="00D2720C">
              <w:t>  • срок действия кредитного договора или дата окончания срока действия кредитного договора</w:t>
            </w:r>
          </w:p>
          <w:p w14:paraId="1364459B" w14:textId="77777777" w:rsidR="003C6FD0" w:rsidRPr="00D2720C" w:rsidRDefault="003C6FD0" w:rsidP="003C6FD0">
            <w:pPr>
              <w:ind w:left="31"/>
            </w:pPr>
            <w:r w:rsidRPr="00D2720C">
              <w:t xml:space="preserve">  • дата платежа;</w:t>
            </w:r>
          </w:p>
          <w:p w14:paraId="08CF04B5" w14:textId="77777777" w:rsidR="003C6FD0" w:rsidRPr="00D2720C" w:rsidRDefault="003C6FD0" w:rsidP="003C6FD0">
            <w:pPr>
              <w:ind w:left="31"/>
            </w:pPr>
            <w:r w:rsidRPr="00D2720C">
              <w:t>  • сумма и валюта кредита;</w:t>
            </w:r>
          </w:p>
          <w:p w14:paraId="08F44C7A" w14:textId="77777777" w:rsidR="003C6FD0" w:rsidRPr="00D2720C" w:rsidRDefault="003C6FD0" w:rsidP="003C6FD0">
            <w:pPr>
              <w:ind w:left="31"/>
            </w:pPr>
            <w:r w:rsidRPr="00D2720C">
              <w:t xml:space="preserve">  • процентная ставка; </w:t>
            </w:r>
          </w:p>
          <w:p w14:paraId="1F26AB0E" w14:textId="77777777" w:rsidR="003C6FD0" w:rsidRPr="00D2720C" w:rsidRDefault="003C6FD0" w:rsidP="003C6FD0">
            <w:pPr>
              <w:ind w:left="31"/>
            </w:pPr>
            <w:r w:rsidRPr="00D2720C">
              <w:t>  • ежемесячный платеж;</w:t>
            </w:r>
            <w:r w:rsidRPr="00D2720C">
              <w:br/>
              <w:t>  •  </w:t>
            </w:r>
            <w:proofErr w:type="gramStart"/>
            <w:r w:rsidRPr="00D2720C">
              <w:t>текущая</w:t>
            </w:r>
            <w:proofErr w:type="gramEnd"/>
            <w:r w:rsidRPr="00D2720C">
              <w:t xml:space="preserve"> суммы задолженности; </w:t>
            </w:r>
            <w:r w:rsidRPr="00D2720C">
              <w:br/>
              <w:t xml:space="preserve">  •  реквизиты счета для погашения рефинансируемого кредита. </w:t>
            </w:r>
          </w:p>
          <w:p w14:paraId="297CFD8C" w14:textId="77777777" w:rsidR="003C6FD0" w:rsidRPr="00D2720C" w:rsidRDefault="003C6FD0" w:rsidP="003C6FD0">
            <w:pPr>
              <w:ind w:left="31"/>
            </w:pPr>
          </w:p>
          <w:p w14:paraId="3B17A5F2" w14:textId="77777777" w:rsidR="003C6FD0" w:rsidRPr="00D2720C" w:rsidRDefault="003C6FD0" w:rsidP="003C6FD0">
            <w:pPr>
              <w:ind w:left="31"/>
            </w:pPr>
            <w:r w:rsidRPr="00D2720C">
              <w:t>При отсутствии указанных данных в справке/выписке /отчете БКИ заемщиком может быть предоставлен любой из следующих документов:</w:t>
            </w:r>
          </w:p>
          <w:p w14:paraId="154616B3" w14:textId="77777777" w:rsidR="003C6FD0" w:rsidRPr="00D2720C" w:rsidRDefault="003C6FD0" w:rsidP="003C6FD0">
            <w:pPr>
              <w:ind w:left="31"/>
            </w:pPr>
            <w:r w:rsidRPr="00D2720C">
              <w:sym w:font="Symbol" w:char="F0B7"/>
            </w:r>
            <w:r w:rsidRPr="00D2720C">
              <w:t xml:space="preserve">кредитный договор (в </w:t>
            </w:r>
            <w:proofErr w:type="spellStart"/>
            <w:r w:rsidRPr="00D2720C">
              <w:t>т.ч</w:t>
            </w:r>
            <w:proofErr w:type="spellEnd"/>
            <w:r w:rsidRPr="00D2720C">
              <w:t>. Индивидуальные условия кредитования);</w:t>
            </w:r>
          </w:p>
          <w:p w14:paraId="3CE18614" w14:textId="77777777" w:rsidR="003C6FD0" w:rsidRPr="00D2720C" w:rsidRDefault="003C6FD0" w:rsidP="003C6FD0">
            <w:pPr>
              <w:ind w:left="31"/>
            </w:pPr>
            <w:r w:rsidRPr="00D2720C">
              <w:sym w:font="Symbol" w:char="F0B7"/>
            </w:r>
            <w:r w:rsidRPr="00D2720C">
              <w:t xml:space="preserve">график платежей. </w:t>
            </w:r>
          </w:p>
          <w:p w14:paraId="32E177D2" w14:textId="77777777" w:rsidR="003C6FD0" w:rsidRPr="00D2720C" w:rsidRDefault="003C6FD0" w:rsidP="003C6FD0">
            <w:pPr>
              <w:ind w:left="31"/>
            </w:pPr>
          </w:p>
          <w:p w14:paraId="0EBE82DE" w14:textId="77777777" w:rsidR="003C6FD0" w:rsidRPr="00D2720C" w:rsidRDefault="003C6FD0" w:rsidP="003C6FD0">
            <w:pPr>
              <w:ind w:left="31"/>
            </w:pPr>
            <w:r w:rsidRPr="00D2720C">
              <w:t>К справке/выписке об остатке задолженности по рефинансируемому кредиту, подготовленной с помощью интернет банк первичного кредитора, требование о наличии подписи не предъявляется.</w:t>
            </w:r>
          </w:p>
          <w:p w14:paraId="3DAF2E61" w14:textId="77777777" w:rsidR="003C6FD0" w:rsidRPr="00D2720C" w:rsidRDefault="003C6FD0" w:rsidP="003C6FD0">
            <w:pPr>
              <w:ind w:left="31"/>
            </w:pPr>
          </w:p>
          <w:p w14:paraId="04930DC4" w14:textId="77777777" w:rsidR="003C6FD0" w:rsidRPr="00D2720C" w:rsidRDefault="003C6FD0" w:rsidP="003C6FD0">
            <w:pPr>
              <w:ind w:left="31"/>
            </w:pPr>
            <w:r w:rsidRPr="00D2720C">
              <w:t>Если текущим кредитором по рефинансируемому кредиту является кредитная организация, которая приобрела права требования по данному кредиту, дополнительно предоставляется уведомление об уступке прав требования по рефинансируемому кредиту или иные документы, подтверждающие права текущего кредитора по рефинансируемому кредиту.</w:t>
            </w:r>
          </w:p>
        </w:tc>
      </w:tr>
      <w:tr w:rsidR="003C6FD0" w:rsidRPr="00D2720C" w14:paraId="3635DA7D" w14:textId="77777777" w:rsidTr="003C6FD0">
        <w:tc>
          <w:tcPr>
            <w:tcW w:w="171" w:type="pct"/>
          </w:tcPr>
          <w:p w14:paraId="153A8C17" w14:textId="77777777" w:rsidR="003C6FD0" w:rsidRPr="007D15B4" w:rsidRDefault="003C6FD0" w:rsidP="003C6FD0">
            <w:r w:rsidRPr="00D2720C">
              <w:rPr>
                <w:lang w:val="en-US"/>
              </w:rPr>
              <w:lastRenderedPageBreak/>
              <w:t>2</w:t>
            </w:r>
            <w:r>
              <w:t>7</w:t>
            </w:r>
          </w:p>
        </w:tc>
        <w:tc>
          <w:tcPr>
            <w:tcW w:w="772" w:type="pct"/>
          </w:tcPr>
          <w:p w14:paraId="021D0A61" w14:textId="77777777" w:rsidR="003C6FD0" w:rsidRPr="00D2720C" w:rsidRDefault="003C6FD0" w:rsidP="003C6FD0">
            <w:r w:rsidRPr="00D2720C">
              <w:t>При рефинансировании кредитных карт/ дебетовых банковских карт с разрешенным овердрафтом</w:t>
            </w:r>
          </w:p>
        </w:tc>
        <w:tc>
          <w:tcPr>
            <w:tcW w:w="4057" w:type="pct"/>
            <w:gridSpan w:val="2"/>
          </w:tcPr>
          <w:p w14:paraId="2F23CB4F" w14:textId="77777777" w:rsidR="003C6FD0" w:rsidRPr="00D2720C" w:rsidRDefault="003C6FD0" w:rsidP="003C6FD0">
            <w:r>
              <w:t xml:space="preserve">  </w:t>
            </w:r>
            <w:r w:rsidRPr="00D2720C">
              <w:t xml:space="preserve"> Для рассмотрения заявки на рефинансирование информация об имеющихся кредитах и качестве погашения берется из отчета в бюро кредитных историй.</w:t>
            </w:r>
          </w:p>
          <w:p w14:paraId="0B3B65A7" w14:textId="77777777" w:rsidR="003C6FD0" w:rsidRPr="00D2720C" w:rsidRDefault="003C6FD0" w:rsidP="003C6FD0">
            <w:r w:rsidRPr="00D2720C">
              <w:t xml:space="preserve"> </w:t>
            </w:r>
            <w:r>
              <w:t xml:space="preserve">  </w:t>
            </w:r>
            <w:r w:rsidRPr="00D2720C">
              <w:t>Для перечисления денежных средств в счет погашения рефинансируемых кредитов заемщик предоставляет документы, содержащие следующую информацию о текуще</w:t>
            </w:r>
            <w:proofErr w:type="gramStart"/>
            <w:r w:rsidRPr="00D2720C">
              <w:t>м(</w:t>
            </w:r>
            <w:proofErr w:type="gramEnd"/>
            <w:r w:rsidRPr="00D2720C">
              <w:t xml:space="preserve">-их) кредите(-ах): остаток задолженности и реквизиты счета Заемщика, открытого в кредитной организации-кредиторе для целей погашения текущего кредита, а также информацию об отсутствии текущей просроченной задолженности. </w:t>
            </w:r>
          </w:p>
          <w:p w14:paraId="00B77AE2" w14:textId="77777777" w:rsidR="003C6FD0" w:rsidRPr="00D2720C" w:rsidRDefault="003C6FD0" w:rsidP="003C6FD0">
            <w:r w:rsidRPr="00D2720C">
              <w:t>Необходимые сведения могут быть подтверждены:</w:t>
            </w:r>
          </w:p>
          <w:p w14:paraId="19F1E0F5" w14:textId="77777777" w:rsidR="003C6FD0" w:rsidRPr="00D2720C" w:rsidRDefault="003C6FD0" w:rsidP="003C6FD0">
            <w:r w:rsidRPr="00D2720C">
              <w:sym w:font="Symbol" w:char="F0B7"/>
            </w:r>
            <w:r w:rsidRPr="00D2720C">
              <w:t xml:space="preserve">Справкой/выпиской об остатке ссудной задолженности по рефинансируемому кредиту (срок действия справки от кредитора 1 месяц с даты оформления документа), в том числе </w:t>
            </w:r>
            <w:proofErr w:type="gramStart"/>
            <w:r w:rsidRPr="00D2720C">
              <w:t>подготовленная</w:t>
            </w:r>
            <w:proofErr w:type="gramEnd"/>
            <w:r w:rsidRPr="00D2720C">
              <w:t xml:space="preserve"> с помощью системы интернет-банк первичного кредитора с указанием следующих данных:</w:t>
            </w:r>
          </w:p>
          <w:p w14:paraId="6F4FDAF6" w14:textId="77777777" w:rsidR="003C6FD0" w:rsidRPr="00D2720C" w:rsidRDefault="003C6FD0" w:rsidP="003C6FD0">
            <w:r w:rsidRPr="00D2720C">
              <w:sym w:font="Symbol" w:char="F0B7"/>
            </w:r>
            <w:r w:rsidRPr="00D2720C">
              <w:t>номер договора (при наличии);</w:t>
            </w:r>
          </w:p>
          <w:p w14:paraId="65901167" w14:textId="77777777" w:rsidR="003C6FD0" w:rsidRPr="00D2720C" w:rsidRDefault="003C6FD0" w:rsidP="003C6FD0">
            <w:r w:rsidRPr="00D2720C">
              <w:sym w:font="Symbol" w:char="F0B7"/>
            </w:r>
            <w:r w:rsidRPr="00D2720C">
              <w:t>дата заключения договора;</w:t>
            </w:r>
          </w:p>
          <w:p w14:paraId="62F89294" w14:textId="77777777" w:rsidR="003C6FD0" w:rsidRPr="00D2720C" w:rsidRDefault="003C6FD0" w:rsidP="003C6FD0">
            <w:r w:rsidRPr="00D2720C">
              <w:lastRenderedPageBreak/>
              <w:sym w:font="Symbol" w:char="F0B7"/>
            </w:r>
            <w:r w:rsidRPr="00D2720C">
              <w:t>сумма и валюта лимита по карте;</w:t>
            </w:r>
          </w:p>
          <w:p w14:paraId="751C22C3" w14:textId="77777777" w:rsidR="003C6FD0" w:rsidRPr="00D2720C" w:rsidRDefault="003C6FD0" w:rsidP="003C6FD0">
            <w:r w:rsidRPr="00D2720C">
              <w:sym w:font="Symbol" w:char="F0B7"/>
            </w:r>
            <w:r w:rsidRPr="00D2720C">
              <w:t>процентная ставка;</w:t>
            </w:r>
          </w:p>
          <w:p w14:paraId="536E7B5D" w14:textId="77777777" w:rsidR="003C6FD0" w:rsidRPr="00D2720C" w:rsidRDefault="003C6FD0" w:rsidP="003C6FD0">
            <w:r w:rsidRPr="00D2720C">
              <w:sym w:font="Symbol" w:char="F0B7"/>
            </w:r>
            <w:r w:rsidRPr="00D2720C">
              <w:t>информация об остатке задолженности;</w:t>
            </w:r>
          </w:p>
          <w:p w14:paraId="507F879C" w14:textId="77777777" w:rsidR="003C6FD0" w:rsidRPr="00D2720C" w:rsidRDefault="003C6FD0" w:rsidP="003C6FD0">
            <w:r w:rsidRPr="00D2720C">
              <w:sym w:font="Symbol" w:char="F0B7"/>
            </w:r>
            <w:r w:rsidRPr="00D2720C">
              <w:t xml:space="preserve">платежные реквизиты первичного кредитора, в том числе реквизиты счета для погашения задолженности по карте. </w:t>
            </w:r>
          </w:p>
          <w:p w14:paraId="478249EE" w14:textId="77777777" w:rsidR="003C6FD0" w:rsidRPr="00D2720C" w:rsidRDefault="003C6FD0" w:rsidP="003C6FD0">
            <w:r w:rsidRPr="00D2720C">
              <w:t>При отсутствии указанных данных в справке/выписке /отчете БКИ заемщиком может быть предоставлен любой из следующих документов:</w:t>
            </w:r>
          </w:p>
          <w:p w14:paraId="6C5B1CA1" w14:textId="77777777" w:rsidR="003C6FD0" w:rsidRPr="00D2720C" w:rsidRDefault="003C6FD0" w:rsidP="003C6FD0">
            <w:r w:rsidRPr="00D2720C">
              <w:sym w:font="Symbol" w:char="F0B7"/>
            </w:r>
            <w:r w:rsidRPr="00D2720C">
              <w:t>кредитный договор/договор с иным названием, содержащий условия предоставления/ обслуживания карты, порядок возврата задолженности и пр.;</w:t>
            </w:r>
          </w:p>
          <w:p w14:paraId="7E663F46" w14:textId="77777777" w:rsidR="003C6FD0" w:rsidRPr="00D2720C" w:rsidRDefault="003C6FD0" w:rsidP="003C6FD0">
            <w:r w:rsidRPr="00D2720C">
              <w:sym w:font="Symbol" w:char="F0B7"/>
            </w:r>
            <w:r w:rsidRPr="00D2720C">
              <w:t>документ, отражающий операции по карте (информация/отчет/выписка и пр.);</w:t>
            </w:r>
          </w:p>
          <w:p w14:paraId="33966B1F" w14:textId="77777777" w:rsidR="003C6FD0" w:rsidRPr="00D2720C" w:rsidRDefault="003C6FD0" w:rsidP="003C6FD0">
            <w:r w:rsidRPr="00D2720C">
              <w:sym w:font="Symbol" w:char="F0B7"/>
            </w:r>
            <w:r w:rsidRPr="00D2720C">
              <w:t>уведомление о полной стоимости кредита;</w:t>
            </w:r>
          </w:p>
          <w:p w14:paraId="2C98667F" w14:textId="77777777" w:rsidR="003C6FD0" w:rsidRPr="00D2720C" w:rsidRDefault="003C6FD0" w:rsidP="003C6FD0">
            <w:r w:rsidRPr="00D2720C">
              <w:sym w:font="Symbol" w:char="F0B7"/>
            </w:r>
            <w:r w:rsidRPr="00D2720C">
              <w:t>документ, подтверждающий изменение реквизитов первичного кредитора</w:t>
            </w:r>
          </w:p>
          <w:p w14:paraId="6DA0CEA1" w14:textId="77777777" w:rsidR="003C6FD0" w:rsidRPr="00D2720C" w:rsidRDefault="003C6FD0" w:rsidP="003C6FD0"/>
          <w:p w14:paraId="4D23F50B" w14:textId="77777777" w:rsidR="003C6FD0" w:rsidRPr="00D2720C" w:rsidRDefault="003C6FD0" w:rsidP="003C6FD0">
            <w:r w:rsidRPr="00D2720C">
              <w:t>К справке/выписке об остатке задолженности по рефинансируемому кредиту, подготовленной с помощью интернет банк первичного кредитора, требование о наличии подписи не предъявляется.</w:t>
            </w:r>
          </w:p>
          <w:p w14:paraId="777C78E4" w14:textId="77777777" w:rsidR="003C6FD0" w:rsidRPr="00D2720C" w:rsidRDefault="003C6FD0" w:rsidP="003C6FD0"/>
          <w:p w14:paraId="7D36B11F" w14:textId="77777777" w:rsidR="003C6FD0" w:rsidRPr="00D2720C" w:rsidRDefault="003C6FD0" w:rsidP="003C6FD0">
            <w:r w:rsidRPr="00D2720C">
              <w:t>Если текущим кредитором по рефинансируемому кредиту является кредитная организация, которая приобрела права требования по данному кредиту, дополнительно предоставляется уведомление об уступке прав требования по рефинансируемому кредиту или иные документы, подтверждающие права текущего кредитора по рефинансируемому кредиту.</w:t>
            </w:r>
          </w:p>
        </w:tc>
      </w:tr>
      <w:tr w:rsidR="003C6FD0" w:rsidRPr="00D2720C" w14:paraId="038C3CFA" w14:textId="77777777" w:rsidTr="003C6FD0">
        <w:tc>
          <w:tcPr>
            <w:tcW w:w="171" w:type="pct"/>
          </w:tcPr>
          <w:p w14:paraId="4B0BBA5C" w14:textId="77777777" w:rsidR="003C6FD0" w:rsidRPr="00D2720C" w:rsidRDefault="003C6FD0" w:rsidP="003C6FD0">
            <w:pPr>
              <w:rPr>
                <w:lang w:val="en-US"/>
              </w:rPr>
            </w:pPr>
            <w:r w:rsidRPr="00D2720C">
              <w:rPr>
                <w:lang w:val="en-US"/>
              </w:rPr>
              <w:lastRenderedPageBreak/>
              <w:t>2</w:t>
            </w:r>
            <w:r>
              <w:t>8</w:t>
            </w:r>
            <w:r w:rsidRPr="00D2720C">
              <w:rPr>
                <w:lang w:val="en-US"/>
              </w:rPr>
              <w:t xml:space="preserve"> </w:t>
            </w:r>
          </w:p>
        </w:tc>
        <w:tc>
          <w:tcPr>
            <w:tcW w:w="772" w:type="pct"/>
          </w:tcPr>
          <w:p w14:paraId="1BF94A2B" w14:textId="77777777" w:rsidR="003C6FD0" w:rsidRPr="00D2720C" w:rsidRDefault="003C6FD0" w:rsidP="003C6FD0">
            <w:pPr>
              <w:rPr>
                <w:color w:val="FF0000"/>
              </w:rPr>
            </w:pPr>
            <w:r w:rsidRPr="00D2720C">
              <w:t>Способ предоставления кредита</w:t>
            </w:r>
          </w:p>
        </w:tc>
        <w:tc>
          <w:tcPr>
            <w:tcW w:w="4057" w:type="pct"/>
            <w:gridSpan w:val="2"/>
          </w:tcPr>
          <w:p w14:paraId="0D1BF92A" w14:textId="77777777" w:rsidR="003C6FD0" w:rsidRDefault="003C6FD0" w:rsidP="003C6FD0">
            <w:r w:rsidRPr="00D2720C">
              <w:t>-Единовременно в безналичном порядке путем зачисления суммы кредита в день заключения кредитного договора на текущий счет/счет дебетовой банковской карты заемщика, открытый в Банке. Одновременно с зачислением денежных средств Банк по распоряжению заемщика осуществляет их безналичный перевод в счет погашения рефинансируемых кредитов (без взимания комиссии).</w:t>
            </w:r>
          </w:p>
          <w:p w14:paraId="459F18EE" w14:textId="7A96754F" w:rsidR="006A141A" w:rsidRPr="00D2720C" w:rsidRDefault="006A141A" w:rsidP="006A141A">
            <w:r>
              <w:t>В случае если, остаток задолженности по рефинансируемым кредитам меньше одобренной суммы кредита. Неиспользованный остаток кредита остается на счете клиента. Воспользоваться данной суммой клиент может в любой момент.</w:t>
            </w:r>
          </w:p>
        </w:tc>
      </w:tr>
      <w:tr w:rsidR="003C6FD0" w:rsidRPr="00D2720C" w14:paraId="3766AE73" w14:textId="77777777" w:rsidTr="003C6FD0">
        <w:tc>
          <w:tcPr>
            <w:tcW w:w="171" w:type="pct"/>
          </w:tcPr>
          <w:p w14:paraId="360C067B" w14:textId="77777777" w:rsidR="003C6FD0" w:rsidRPr="007D15B4" w:rsidRDefault="003C6FD0" w:rsidP="003C6FD0">
            <w:r>
              <w:t>29</w:t>
            </w:r>
          </w:p>
        </w:tc>
        <w:tc>
          <w:tcPr>
            <w:tcW w:w="772" w:type="pct"/>
          </w:tcPr>
          <w:p w14:paraId="0661775A" w14:textId="77777777" w:rsidR="003C6FD0" w:rsidRPr="00D2720C" w:rsidRDefault="003C6FD0" w:rsidP="003C6FD0">
            <w:pPr>
              <w:shd w:val="clear" w:color="auto" w:fill="FFFFFF"/>
            </w:pPr>
            <w:r w:rsidRPr="00D2720C">
              <w:t>Страхование</w:t>
            </w:r>
          </w:p>
        </w:tc>
        <w:tc>
          <w:tcPr>
            <w:tcW w:w="4057" w:type="pct"/>
            <w:gridSpan w:val="2"/>
          </w:tcPr>
          <w:p w14:paraId="642C62ED" w14:textId="7B403C7C" w:rsidR="003C6FD0" w:rsidRPr="007C76BB" w:rsidRDefault="003C6FD0" w:rsidP="003C6FD0">
            <w:r w:rsidRPr="007C76BB">
              <w:t xml:space="preserve">Страхование объекта недвижимости (за исключением земельного участка), передаваемого в </w:t>
            </w:r>
            <w:proofErr w:type="gramStart"/>
            <w:r w:rsidRPr="007C76BB">
              <w:t>залог Банку</w:t>
            </w:r>
            <w:proofErr w:type="gramEnd"/>
            <w:r w:rsidRPr="007C76BB">
              <w:t>, на весь срок кредита</w:t>
            </w:r>
            <w:r w:rsidR="00A96026">
              <w:t xml:space="preserve"> (страхование имущества/страхование транспорта Каско)</w:t>
            </w:r>
            <w:r w:rsidRPr="007C76BB">
              <w:t>;</w:t>
            </w:r>
          </w:p>
          <w:p w14:paraId="15DC16E3" w14:textId="77777777" w:rsidR="003C6FD0" w:rsidRPr="007C76BB" w:rsidRDefault="003C6FD0" w:rsidP="003C6FD0">
            <w:r w:rsidRPr="007C76BB">
              <w:t>Страхование жизни и здоровья Заемщика (не является обязательным условием предоставления кредита и остается на усмотрение Заемщика).</w:t>
            </w:r>
          </w:p>
        </w:tc>
      </w:tr>
      <w:tr w:rsidR="003C6FD0" w:rsidRPr="00D2720C" w14:paraId="1631A85E" w14:textId="77777777" w:rsidTr="003C6FD0">
        <w:tc>
          <w:tcPr>
            <w:tcW w:w="171" w:type="pct"/>
          </w:tcPr>
          <w:p w14:paraId="793F3D27" w14:textId="77777777" w:rsidR="003C6FD0" w:rsidRPr="007D15B4" w:rsidRDefault="003C6FD0" w:rsidP="003C6FD0">
            <w:r w:rsidRPr="00D2720C">
              <w:rPr>
                <w:lang w:val="en-US"/>
              </w:rPr>
              <w:t>3</w:t>
            </w:r>
            <w:r>
              <w:t>0</w:t>
            </w:r>
          </w:p>
        </w:tc>
        <w:tc>
          <w:tcPr>
            <w:tcW w:w="772" w:type="pct"/>
          </w:tcPr>
          <w:p w14:paraId="0A19F709" w14:textId="77777777" w:rsidR="003C6FD0" w:rsidRPr="007C76BB" w:rsidRDefault="003C6FD0" w:rsidP="003C6FD0">
            <w:r w:rsidRPr="007C76BB">
              <w:t>Срок рассмотрения Кредитной заявки</w:t>
            </w:r>
          </w:p>
        </w:tc>
        <w:tc>
          <w:tcPr>
            <w:tcW w:w="4057" w:type="pct"/>
            <w:gridSpan w:val="2"/>
          </w:tcPr>
          <w:p w14:paraId="2126BD1C" w14:textId="77777777" w:rsidR="003C6FD0" w:rsidRPr="007C76BB" w:rsidRDefault="003C6FD0" w:rsidP="003C6FD0">
            <w:pPr>
              <w:pStyle w:val="25"/>
              <w:numPr>
                <w:ilvl w:val="12"/>
                <w:numId w:val="0"/>
              </w:numPr>
              <w:tabs>
                <w:tab w:val="left" w:pos="675"/>
              </w:tabs>
              <w:ind w:firstLine="8"/>
              <w:rPr>
                <w:i/>
              </w:rPr>
            </w:pPr>
            <w:r w:rsidRPr="007C76BB">
              <w:t>Общий срок рассмотрения заявки не более 3-х рабочих дней с даты</w:t>
            </w:r>
            <w:r>
              <w:t>,</w:t>
            </w:r>
            <w:r w:rsidRPr="007C76BB">
              <w:t xml:space="preserve"> получения полного пакета документов. </w:t>
            </w:r>
          </w:p>
          <w:p w14:paraId="66318E6C" w14:textId="77777777" w:rsidR="003C6FD0" w:rsidRPr="007C76BB" w:rsidRDefault="003C6FD0" w:rsidP="003C6FD0">
            <w:r w:rsidRPr="007C76BB">
              <w:t>По решению Банка срок рассмотрения может быть увеличен.</w:t>
            </w:r>
          </w:p>
        </w:tc>
      </w:tr>
      <w:tr w:rsidR="003C6FD0" w:rsidRPr="00D2720C" w14:paraId="1FA023F8" w14:textId="77777777" w:rsidTr="003C6FD0">
        <w:tc>
          <w:tcPr>
            <w:tcW w:w="171" w:type="pct"/>
          </w:tcPr>
          <w:p w14:paraId="0A14DD8B" w14:textId="77777777" w:rsidR="003C6FD0" w:rsidRPr="007D15B4" w:rsidRDefault="003C6FD0" w:rsidP="003C6FD0">
            <w:r w:rsidRPr="00D2720C">
              <w:rPr>
                <w:lang w:val="en-US"/>
              </w:rPr>
              <w:t>3</w:t>
            </w:r>
            <w:r>
              <w:t>1</w:t>
            </w:r>
          </w:p>
        </w:tc>
        <w:tc>
          <w:tcPr>
            <w:tcW w:w="772" w:type="pct"/>
          </w:tcPr>
          <w:p w14:paraId="5D83C43C" w14:textId="77777777" w:rsidR="003C6FD0" w:rsidRPr="00D2720C" w:rsidRDefault="003C6FD0" w:rsidP="003C6FD0">
            <w:r w:rsidRPr="00D2720C">
              <w:t xml:space="preserve">Срок действия положительного </w:t>
            </w:r>
            <w:r w:rsidRPr="00D2720C">
              <w:lastRenderedPageBreak/>
              <w:t xml:space="preserve">решения </w:t>
            </w:r>
          </w:p>
        </w:tc>
        <w:tc>
          <w:tcPr>
            <w:tcW w:w="4057" w:type="pct"/>
            <w:gridSpan w:val="2"/>
          </w:tcPr>
          <w:p w14:paraId="230C081E" w14:textId="77777777" w:rsidR="003C6FD0" w:rsidRPr="00D2720C" w:rsidRDefault="003C6FD0" w:rsidP="003C6FD0">
            <w:r w:rsidRPr="00D2720C">
              <w:lastRenderedPageBreak/>
              <w:t>30 календарных дней</w:t>
            </w:r>
          </w:p>
        </w:tc>
      </w:tr>
      <w:tr w:rsidR="003C6FD0" w:rsidRPr="00D2720C" w14:paraId="16268F44" w14:textId="77777777" w:rsidTr="003C6FD0">
        <w:tc>
          <w:tcPr>
            <w:tcW w:w="171" w:type="pct"/>
          </w:tcPr>
          <w:p w14:paraId="5D9095FE" w14:textId="77777777" w:rsidR="003C6FD0" w:rsidRPr="007D15B4" w:rsidRDefault="003C6FD0" w:rsidP="003C6FD0">
            <w:pPr>
              <w:rPr>
                <w:highlight w:val="yellow"/>
              </w:rPr>
            </w:pPr>
            <w:r w:rsidRPr="00D2720C">
              <w:rPr>
                <w:lang w:val="en-US"/>
              </w:rPr>
              <w:lastRenderedPageBreak/>
              <w:t>3</w:t>
            </w:r>
            <w:r>
              <w:t>2</w:t>
            </w:r>
          </w:p>
        </w:tc>
        <w:tc>
          <w:tcPr>
            <w:tcW w:w="772" w:type="pct"/>
          </w:tcPr>
          <w:p w14:paraId="0ED71442" w14:textId="77777777" w:rsidR="003C6FD0" w:rsidRPr="00D2720C" w:rsidRDefault="003C6FD0" w:rsidP="003C6FD0">
            <w:r w:rsidRPr="00D2720C">
              <w:t xml:space="preserve">Требования к подтверждению закрытия </w:t>
            </w:r>
            <w:proofErr w:type="gramStart"/>
            <w:r w:rsidRPr="00D2720C">
              <w:t>рефинансируемых</w:t>
            </w:r>
            <w:proofErr w:type="gramEnd"/>
            <w:r w:rsidRPr="00D2720C">
              <w:t xml:space="preserve"> кредита</w:t>
            </w:r>
          </w:p>
        </w:tc>
        <w:tc>
          <w:tcPr>
            <w:tcW w:w="4057" w:type="pct"/>
            <w:gridSpan w:val="2"/>
          </w:tcPr>
          <w:p w14:paraId="6C30D96D" w14:textId="1228BBEF" w:rsidR="003C6FD0" w:rsidRPr="00D2720C" w:rsidRDefault="003C6FD0" w:rsidP="003C6FD0">
            <w:r w:rsidRPr="00D2720C">
              <w:t xml:space="preserve">В течение 30-ти календарных дней при рефинансировании потребительского кредита (45-ти календарных дней при рефинансировании кредита по кредитной карте) </w:t>
            </w:r>
            <w:proofErr w:type="gramStart"/>
            <w:r w:rsidRPr="00D2720C">
              <w:t>с даты выдачи</w:t>
            </w:r>
            <w:proofErr w:type="gramEnd"/>
            <w:r w:rsidRPr="00D2720C">
              <w:t xml:space="preserve"> кредита, Заёмщик должен предоставить в Банк справку о закрытии кредита и отсутствии задолженности /заявление на закрытие кредитной карты/ заявление на закрытие дебетовой банковской карты с разрешенным овердрафтом. (Справка о закрытии кредита/</w:t>
            </w:r>
            <w:proofErr w:type="gramStart"/>
            <w:r w:rsidRPr="00D2720C">
              <w:t>заявление</w:t>
            </w:r>
            <w:proofErr w:type="gramEnd"/>
            <w:r w:rsidRPr="00D2720C">
              <w:t xml:space="preserve"> о закрытии карты выдаётся в банке, в котором </w:t>
            </w:r>
            <w:r w:rsidRPr="001271CB">
              <w:t>был оформлен рефинансируемый кредит</w:t>
            </w:r>
            <w:r w:rsidR="00DE7FAB" w:rsidRPr="001271CB">
              <w:t xml:space="preserve"> и предоставляется в бумажном виде с синей печатью, заверенная сотрудником банка</w:t>
            </w:r>
            <w:r w:rsidRPr="001271CB">
              <w:t>).</w:t>
            </w:r>
          </w:p>
          <w:p w14:paraId="2912264E" w14:textId="77777777" w:rsidR="003C6FD0" w:rsidRPr="00D2720C" w:rsidRDefault="003C6FD0" w:rsidP="003C6FD0">
            <w:pPr>
              <w:rPr>
                <w:u w:val="single"/>
              </w:rPr>
            </w:pPr>
            <w:r w:rsidRPr="00D2720C">
              <w:rPr>
                <w:u w:val="single"/>
              </w:rPr>
              <w:t xml:space="preserve">В случае непредставления справки/заявления о закрытии кредитных обязательств в указанный срок, процентная ставка повышается в соответствии с утвержденными тарифами в Банке, в части </w:t>
            </w:r>
            <w:proofErr w:type="gramStart"/>
            <w:r w:rsidRPr="00D2720C">
              <w:rPr>
                <w:u w:val="single"/>
              </w:rPr>
              <w:t>не подтверждения</w:t>
            </w:r>
            <w:proofErr w:type="gramEnd"/>
            <w:r w:rsidRPr="00D2720C">
              <w:rPr>
                <w:u w:val="single"/>
              </w:rPr>
              <w:t xml:space="preserve"> целевого использования денежных средств.</w:t>
            </w:r>
          </w:p>
          <w:p w14:paraId="385453FB" w14:textId="77777777" w:rsidR="003C6FD0" w:rsidRPr="00D2720C" w:rsidRDefault="003C6FD0" w:rsidP="003C6FD0"/>
        </w:tc>
      </w:tr>
      <w:tr w:rsidR="003C6FD0" w:rsidRPr="00D2720C" w14:paraId="7969FFE7" w14:textId="77777777" w:rsidTr="003C6FD0">
        <w:tc>
          <w:tcPr>
            <w:tcW w:w="171" w:type="pct"/>
          </w:tcPr>
          <w:p w14:paraId="6052D754" w14:textId="77777777" w:rsidR="003C6FD0" w:rsidRPr="007D15B4" w:rsidRDefault="003C6FD0" w:rsidP="003C6FD0">
            <w:r w:rsidRPr="00D2720C">
              <w:rPr>
                <w:lang w:val="en-US"/>
              </w:rPr>
              <w:t>3</w:t>
            </w:r>
            <w:r>
              <w:t>3</w:t>
            </w:r>
          </w:p>
        </w:tc>
        <w:tc>
          <w:tcPr>
            <w:tcW w:w="772" w:type="pct"/>
          </w:tcPr>
          <w:p w14:paraId="651B911F" w14:textId="77777777" w:rsidR="003C6FD0" w:rsidRPr="00D2720C" w:rsidRDefault="003C6FD0" w:rsidP="003C6FD0">
            <w:r w:rsidRPr="00D2720C">
              <w:t>Дополнительное условие выдачи кредита</w:t>
            </w:r>
          </w:p>
        </w:tc>
        <w:tc>
          <w:tcPr>
            <w:tcW w:w="4057" w:type="pct"/>
            <w:gridSpan w:val="2"/>
          </w:tcPr>
          <w:p w14:paraId="6D9B49C5" w14:textId="77777777" w:rsidR="003C6FD0" w:rsidRPr="00D2720C" w:rsidRDefault="003C6FD0" w:rsidP="003C6FD0">
            <w:r w:rsidRPr="00D2720C">
              <w:t>Оформление (выдача) Заемщику банковской карты.</w:t>
            </w:r>
          </w:p>
        </w:tc>
      </w:tr>
      <w:tr w:rsidR="003C6FD0" w:rsidRPr="00D2720C" w14:paraId="283FFC79" w14:textId="77777777" w:rsidTr="003C6FD0">
        <w:trPr>
          <w:trHeight w:val="585"/>
        </w:trPr>
        <w:tc>
          <w:tcPr>
            <w:tcW w:w="171" w:type="pct"/>
          </w:tcPr>
          <w:p w14:paraId="728B2C23" w14:textId="77777777" w:rsidR="003C6FD0" w:rsidRPr="007D15B4" w:rsidRDefault="003C6FD0" w:rsidP="003C6FD0">
            <w:r w:rsidRPr="00D2720C">
              <w:rPr>
                <w:lang w:val="en-US"/>
              </w:rPr>
              <w:t>3</w:t>
            </w:r>
            <w:r>
              <w:t>4</w:t>
            </w:r>
          </w:p>
        </w:tc>
        <w:tc>
          <w:tcPr>
            <w:tcW w:w="772" w:type="pct"/>
          </w:tcPr>
          <w:p w14:paraId="60293838" w14:textId="77777777" w:rsidR="003C6FD0" w:rsidRPr="00D2720C" w:rsidRDefault="003C6FD0" w:rsidP="003C6FD0">
            <w:r w:rsidRPr="00D2720C">
              <w:t>Кросс-продажа</w:t>
            </w:r>
          </w:p>
        </w:tc>
        <w:tc>
          <w:tcPr>
            <w:tcW w:w="4057" w:type="pct"/>
            <w:gridSpan w:val="2"/>
          </w:tcPr>
          <w:p w14:paraId="285E9FC6" w14:textId="77777777" w:rsidR="003C6FD0" w:rsidRPr="00D2720C" w:rsidRDefault="003C6FD0" w:rsidP="003C6FD0">
            <w:r w:rsidRPr="00D2720C">
              <w:t>Кредитная карта</w:t>
            </w:r>
          </w:p>
          <w:p w14:paraId="51244A31" w14:textId="77777777" w:rsidR="003C6FD0" w:rsidRPr="00D2720C" w:rsidRDefault="003C6FD0" w:rsidP="003C6FD0">
            <w:r w:rsidRPr="00D2720C">
              <w:t>Страхование жизни и здоровья Заемщика</w:t>
            </w:r>
          </w:p>
          <w:p w14:paraId="783F1CC7" w14:textId="77777777" w:rsidR="003C6FD0" w:rsidRPr="00D2720C" w:rsidRDefault="003C6FD0" w:rsidP="003C6FD0"/>
        </w:tc>
      </w:tr>
    </w:tbl>
    <w:p w14:paraId="479FC64B" w14:textId="465E7A92" w:rsidR="00761EDE" w:rsidRDefault="00761EDE" w:rsidP="001271CB">
      <w:pPr>
        <w:rPr>
          <w:b/>
          <w:bCs/>
          <w:sz w:val="22"/>
          <w:szCs w:val="22"/>
        </w:rPr>
      </w:pPr>
    </w:p>
    <w:sectPr w:rsidR="00761EDE" w:rsidSect="00BB056C">
      <w:footerReference w:type="even" r:id="rId13"/>
      <w:footerReference w:type="default" r:id="rId14"/>
      <w:pgSz w:w="16838" w:h="11906" w:orient="landscape" w:code="9"/>
      <w:pgMar w:top="1134" w:right="1134" w:bottom="851" w:left="567"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4582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33F1E" w14:textId="77777777" w:rsidR="008F0397" w:rsidRDefault="008F0397" w:rsidP="009B5A42">
      <w:r>
        <w:separator/>
      </w:r>
    </w:p>
  </w:endnote>
  <w:endnote w:type="continuationSeparator" w:id="0">
    <w:p w14:paraId="19CBAE59" w14:textId="77777777" w:rsidR="008F0397" w:rsidRDefault="008F0397" w:rsidP="009B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BAC1" w14:textId="77777777" w:rsidR="008F0397" w:rsidRDefault="008F0397" w:rsidP="00F00E6E">
    <w:pPr>
      <w:pStyle w:val="af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7E83EC7" w14:textId="77777777" w:rsidR="008F0397" w:rsidRDefault="008F0397" w:rsidP="00F00E6E">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62147"/>
      <w:docPartObj>
        <w:docPartGallery w:val="Page Numbers (Bottom of Page)"/>
        <w:docPartUnique/>
      </w:docPartObj>
    </w:sdtPr>
    <w:sdtEndPr/>
    <w:sdtContent>
      <w:p w14:paraId="7D623F34" w14:textId="00FC9C33" w:rsidR="008F0397" w:rsidRDefault="008F0397">
        <w:pPr>
          <w:pStyle w:val="af7"/>
          <w:jc w:val="right"/>
        </w:pPr>
        <w:r>
          <w:fldChar w:fldCharType="begin"/>
        </w:r>
        <w:r>
          <w:instrText>PAGE   \* MERGEFORMAT</w:instrText>
        </w:r>
        <w:r>
          <w:fldChar w:fldCharType="separate"/>
        </w:r>
        <w:r w:rsidR="001271CB">
          <w:rPr>
            <w:noProof/>
          </w:rPr>
          <w:t>21</w:t>
        </w:r>
        <w:r>
          <w:fldChar w:fldCharType="end"/>
        </w:r>
      </w:p>
    </w:sdtContent>
  </w:sdt>
  <w:p w14:paraId="7AD1C430" w14:textId="77777777" w:rsidR="008F0397" w:rsidRDefault="008F0397" w:rsidP="00F00E6E">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AC7E2" w14:textId="77777777" w:rsidR="008F0397" w:rsidRDefault="008F0397" w:rsidP="009B5A42">
      <w:r>
        <w:separator/>
      </w:r>
    </w:p>
  </w:footnote>
  <w:footnote w:type="continuationSeparator" w:id="0">
    <w:p w14:paraId="562E17FC" w14:textId="77777777" w:rsidR="008F0397" w:rsidRDefault="008F0397" w:rsidP="009B5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158BF9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B603BA"/>
    <w:multiLevelType w:val="hybridMultilevel"/>
    <w:tmpl w:val="D88E7212"/>
    <w:lvl w:ilvl="0" w:tplc="B36E34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73068"/>
    <w:multiLevelType w:val="hybridMultilevel"/>
    <w:tmpl w:val="77FEB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119ED"/>
    <w:multiLevelType w:val="multilevel"/>
    <w:tmpl w:val="96DACEC0"/>
    <w:lvl w:ilvl="0">
      <w:start w:val="1"/>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792"/>
        </w:tabs>
        <w:ind w:left="792" w:hanging="432"/>
      </w:pPr>
      <w:rPr>
        <w:rFonts w:hint="default"/>
        <w:b/>
        <w:bCs/>
        <w:i w:val="0"/>
        <w:iCs w:val="0"/>
      </w:rPr>
    </w:lvl>
    <w:lvl w:ilvl="2">
      <w:start w:val="1"/>
      <w:numFmt w:val="decimal"/>
      <w:lvlText w:val="%1.%2.%3."/>
      <w:lvlJc w:val="left"/>
      <w:pPr>
        <w:tabs>
          <w:tab w:val="num" w:pos="1440"/>
        </w:tabs>
        <w:ind w:left="1224" w:hanging="504"/>
      </w:pPr>
      <w:rPr>
        <w:rFonts w:hint="default"/>
        <w:b/>
        <w:bCs/>
        <w:i w:val="0"/>
        <w:iCs w:val="0"/>
      </w:rPr>
    </w:lvl>
    <w:lvl w:ilvl="3">
      <w:start w:val="1"/>
      <w:numFmt w:val="decimal"/>
      <w:lvlText w:val="%1.%2.%3.%4."/>
      <w:lvlJc w:val="left"/>
      <w:pPr>
        <w:tabs>
          <w:tab w:val="num" w:pos="1800"/>
        </w:tabs>
        <w:ind w:left="1728" w:hanging="648"/>
      </w:pPr>
      <w:rPr>
        <w:rFonts w:hint="default"/>
        <w:b/>
        <w:bCs/>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7CC41D4"/>
    <w:multiLevelType w:val="hybridMultilevel"/>
    <w:tmpl w:val="06BCB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C432C"/>
    <w:multiLevelType w:val="hybridMultilevel"/>
    <w:tmpl w:val="79B22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D2EDF"/>
    <w:multiLevelType w:val="hybridMultilevel"/>
    <w:tmpl w:val="C6066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6C6B63"/>
    <w:multiLevelType w:val="hybridMultilevel"/>
    <w:tmpl w:val="1F962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5451E2"/>
    <w:multiLevelType w:val="hybridMultilevel"/>
    <w:tmpl w:val="51F0BD1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4653B"/>
    <w:multiLevelType w:val="hybridMultilevel"/>
    <w:tmpl w:val="D038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84F4D"/>
    <w:multiLevelType w:val="hybridMultilevel"/>
    <w:tmpl w:val="E854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2099B"/>
    <w:multiLevelType w:val="hybridMultilevel"/>
    <w:tmpl w:val="5BFC4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13E21"/>
    <w:multiLevelType w:val="multilevel"/>
    <w:tmpl w:val="17B6F7A6"/>
    <w:lvl w:ilvl="0">
      <w:start w:val="1"/>
      <w:numFmt w:val="decimal"/>
      <w:lvlText w:val="%1."/>
      <w:lvlJc w:val="left"/>
      <w:pPr>
        <w:ind w:left="644" w:hanging="360"/>
      </w:pPr>
      <w:rPr>
        <w:rFonts w:hint="default"/>
      </w:rPr>
    </w:lvl>
    <w:lvl w:ilvl="1">
      <w:start w:val="1"/>
      <w:numFmt w:val="decimal"/>
      <w:lvlText w:val="%1.%2."/>
      <w:lvlJc w:val="left"/>
      <w:pPr>
        <w:ind w:left="858" w:hanging="432"/>
      </w:pPr>
      <w:rPr>
        <w:rFonts w:ascii="Times New Roman" w:hAnsi="Times New Roman" w:cs="Times New Roman" w:hint="default"/>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E048B7"/>
    <w:multiLevelType w:val="hybridMultilevel"/>
    <w:tmpl w:val="BF92D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EE1F5F"/>
    <w:multiLevelType w:val="hybridMultilevel"/>
    <w:tmpl w:val="1BBC4878"/>
    <w:lvl w:ilvl="0" w:tplc="8E6AECF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921D25"/>
    <w:multiLevelType w:val="hybridMultilevel"/>
    <w:tmpl w:val="AD8446F8"/>
    <w:lvl w:ilvl="0" w:tplc="D8A6E1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AE3BA2"/>
    <w:multiLevelType w:val="hybridMultilevel"/>
    <w:tmpl w:val="FFFAB8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DBB11FA"/>
    <w:multiLevelType w:val="multilevel"/>
    <w:tmpl w:val="615A13A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35F8244D"/>
    <w:multiLevelType w:val="hybridMultilevel"/>
    <w:tmpl w:val="A446A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57389"/>
    <w:multiLevelType w:val="hybridMultilevel"/>
    <w:tmpl w:val="8B2EFE98"/>
    <w:lvl w:ilvl="0" w:tplc="04190001">
      <w:start w:val="1"/>
      <w:numFmt w:val="bullet"/>
      <w:lvlText w:val=""/>
      <w:lvlJc w:val="left"/>
      <w:pPr>
        <w:ind w:left="1229" w:hanging="360"/>
      </w:pPr>
      <w:rPr>
        <w:rFonts w:ascii="Symbol" w:hAnsi="Symbol"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21">
    <w:nsid w:val="378775AD"/>
    <w:multiLevelType w:val="hybridMultilevel"/>
    <w:tmpl w:val="5AA03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FE429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6C5404"/>
    <w:multiLevelType w:val="multilevel"/>
    <w:tmpl w:val="B0B6DFC6"/>
    <w:lvl w:ilvl="0">
      <w:start w:val="1"/>
      <w:numFmt w:val="decimal"/>
      <w:lvlText w:val="%1."/>
      <w:lvlJc w:val="left"/>
      <w:pPr>
        <w:ind w:left="720" w:hanging="360"/>
      </w:pPr>
    </w:lvl>
    <w:lvl w:ilvl="1">
      <w:start w:val="1"/>
      <w:numFmt w:val="decimal"/>
      <w:isLgl/>
      <w:lvlText w:val="%1.%2"/>
      <w:lvlJc w:val="left"/>
      <w:pPr>
        <w:ind w:left="102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4005420C"/>
    <w:multiLevelType w:val="hybridMultilevel"/>
    <w:tmpl w:val="30FEF1EE"/>
    <w:lvl w:ilvl="0" w:tplc="2536F46A">
      <w:start w:val="1"/>
      <w:numFmt w:val="bullet"/>
      <w:lvlText w:val=""/>
      <w:lvlJc w:val="left"/>
      <w:pPr>
        <w:tabs>
          <w:tab w:val="num" w:pos="1571"/>
        </w:tabs>
        <w:ind w:left="1571"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4373568A"/>
    <w:multiLevelType w:val="hybridMultilevel"/>
    <w:tmpl w:val="8C56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D1B12"/>
    <w:multiLevelType w:val="multilevel"/>
    <w:tmpl w:val="4FF249D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4B3E4E2D"/>
    <w:multiLevelType w:val="hybridMultilevel"/>
    <w:tmpl w:val="4AA8A520"/>
    <w:lvl w:ilvl="0" w:tplc="F9CEE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A92E1D"/>
    <w:multiLevelType w:val="hybridMultilevel"/>
    <w:tmpl w:val="3D2A0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502937"/>
    <w:multiLevelType w:val="hybridMultilevel"/>
    <w:tmpl w:val="10446A1C"/>
    <w:lvl w:ilvl="0" w:tplc="198C5D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1939BC"/>
    <w:multiLevelType w:val="hybridMultilevel"/>
    <w:tmpl w:val="203C085C"/>
    <w:lvl w:ilvl="0" w:tplc="382AF4F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627CE"/>
    <w:multiLevelType w:val="hybridMultilevel"/>
    <w:tmpl w:val="53D0E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6F4F14"/>
    <w:multiLevelType w:val="hybridMultilevel"/>
    <w:tmpl w:val="FF366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330C3"/>
    <w:multiLevelType w:val="multilevel"/>
    <w:tmpl w:val="16D89F24"/>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C4914C2"/>
    <w:multiLevelType w:val="hybridMultilevel"/>
    <w:tmpl w:val="2EA86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323C53"/>
    <w:multiLevelType w:val="multilevel"/>
    <w:tmpl w:val="4FF249D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646B3358"/>
    <w:multiLevelType w:val="multilevel"/>
    <w:tmpl w:val="0F00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282EF6"/>
    <w:multiLevelType w:val="hybridMultilevel"/>
    <w:tmpl w:val="AC6881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826084"/>
    <w:multiLevelType w:val="hybridMultilevel"/>
    <w:tmpl w:val="F4D648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DB921B1"/>
    <w:multiLevelType w:val="multilevel"/>
    <w:tmpl w:val="88C2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4524F9"/>
    <w:multiLevelType w:val="multilevel"/>
    <w:tmpl w:val="5A141B2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1FF1FEF"/>
    <w:multiLevelType w:val="hybridMultilevel"/>
    <w:tmpl w:val="A118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C607EC"/>
    <w:multiLevelType w:val="hybridMultilevel"/>
    <w:tmpl w:val="724ADC2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76BE1FF6"/>
    <w:multiLevelType w:val="hybridMultilevel"/>
    <w:tmpl w:val="A244A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8E7ADF"/>
    <w:multiLevelType w:val="hybridMultilevel"/>
    <w:tmpl w:val="0FBA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9130A3"/>
    <w:multiLevelType w:val="hybridMultilevel"/>
    <w:tmpl w:val="3B66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030641"/>
    <w:multiLevelType w:val="multilevel"/>
    <w:tmpl w:val="C834EB1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6"/>
  </w:num>
  <w:num w:numId="4">
    <w:abstractNumId w:val="30"/>
  </w:num>
  <w:num w:numId="5">
    <w:abstractNumId w:val="22"/>
  </w:num>
  <w:num w:numId="6">
    <w:abstractNumId w:val="24"/>
  </w:num>
  <w:num w:numId="7">
    <w:abstractNumId w:val="5"/>
  </w:num>
  <w:num w:numId="8">
    <w:abstractNumId w:val="28"/>
  </w:num>
  <w:num w:numId="9">
    <w:abstractNumId w:val="42"/>
  </w:num>
  <w:num w:numId="10">
    <w:abstractNumId w:val="39"/>
  </w:num>
  <w:num w:numId="11">
    <w:abstractNumId w:val="4"/>
  </w:num>
  <w:num w:numId="12">
    <w:abstractNumId w:val="17"/>
  </w:num>
  <w:num w:numId="13">
    <w:abstractNumId w:val="10"/>
  </w:num>
  <w:num w:numId="14">
    <w:abstractNumId w:val="40"/>
  </w:num>
  <w:num w:numId="15">
    <w:abstractNumId w:val="1"/>
    <w:lvlOverride w:ilvl="0">
      <w:lvl w:ilvl="0">
        <w:start w:val="1"/>
        <w:numFmt w:val="bullet"/>
        <w:lvlText w:val="-"/>
        <w:legacy w:legacy="1" w:legacySpace="0" w:legacyIndent="360"/>
        <w:lvlJc w:val="left"/>
        <w:pPr>
          <w:ind w:left="360" w:hanging="360"/>
        </w:pPr>
      </w:lvl>
    </w:lvlOverride>
  </w:num>
  <w:num w:numId="16">
    <w:abstractNumId w:val="15"/>
  </w:num>
  <w:num w:numId="17">
    <w:abstractNumId w:val="16"/>
  </w:num>
  <w:num w:numId="18">
    <w:abstractNumId w:val="45"/>
  </w:num>
  <w:num w:numId="19">
    <w:abstractNumId w:val="8"/>
  </w:num>
  <w:num w:numId="20">
    <w:abstractNumId w:val="46"/>
  </w:num>
  <w:num w:numId="21">
    <w:abstractNumId w:val="9"/>
  </w:num>
  <w:num w:numId="22">
    <w:abstractNumId w:val="26"/>
  </w:num>
  <w:num w:numId="23">
    <w:abstractNumId w:val="32"/>
  </w:num>
  <w:num w:numId="24">
    <w:abstractNumId w:val="23"/>
  </w:num>
  <w:num w:numId="25">
    <w:abstractNumId w:val="35"/>
  </w:num>
  <w:num w:numId="26">
    <w:abstractNumId w:val="31"/>
  </w:num>
  <w:num w:numId="27">
    <w:abstractNumId w:val="20"/>
  </w:num>
  <w:num w:numId="28">
    <w:abstractNumId w:val="12"/>
  </w:num>
  <w:num w:numId="29">
    <w:abstractNumId w:val="29"/>
  </w:num>
  <w:num w:numId="30">
    <w:abstractNumId w:val="41"/>
  </w:num>
  <w:num w:numId="31">
    <w:abstractNumId w:val="19"/>
  </w:num>
  <w:num w:numId="32">
    <w:abstractNumId w:val="2"/>
  </w:num>
  <w:num w:numId="33">
    <w:abstractNumId w:val="43"/>
  </w:num>
  <w:num w:numId="34">
    <w:abstractNumId w:val="44"/>
  </w:num>
  <w:num w:numId="35">
    <w:abstractNumId w:val="11"/>
  </w:num>
  <w:num w:numId="36">
    <w:abstractNumId w:val="37"/>
  </w:num>
  <w:num w:numId="37">
    <w:abstractNumId w:val="21"/>
  </w:num>
  <w:num w:numId="38">
    <w:abstractNumId w:val="7"/>
  </w:num>
  <w:num w:numId="39">
    <w:abstractNumId w:val="38"/>
  </w:num>
  <w:num w:numId="40">
    <w:abstractNumId w:val="34"/>
  </w:num>
  <w:num w:numId="41">
    <w:abstractNumId w:val="3"/>
  </w:num>
  <w:num w:numId="42">
    <w:abstractNumId w:val="14"/>
  </w:num>
  <w:num w:numId="43">
    <w:abstractNumId w:val="25"/>
  </w:num>
  <w:num w:numId="44">
    <w:abstractNumId w:val="27"/>
  </w:num>
  <w:num w:numId="45">
    <w:abstractNumId w:val="18"/>
  </w:num>
  <w:num w:numId="46">
    <w:abstractNumId w:val="33"/>
  </w:num>
  <w:num w:numId="47">
    <w:abstractNumId w:val="3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елиева Лиля Диляверовна">
    <w15:presenceInfo w15:providerId="AD" w15:userId="S-1-5-21-4160656721-1120990391-1348735618-5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39"/>
    <w:rsid w:val="000076B6"/>
    <w:rsid w:val="00012542"/>
    <w:rsid w:val="000125C4"/>
    <w:rsid w:val="00016E23"/>
    <w:rsid w:val="00021638"/>
    <w:rsid w:val="0002358F"/>
    <w:rsid w:val="00026B43"/>
    <w:rsid w:val="00026E7C"/>
    <w:rsid w:val="00034993"/>
    <w:rsid w:val="00044332"/>
    <w:rsid w:val="00050436"/>
    <w:rsid w:val="0005048B"/>
    <w:rsid w:val="00053093"/>
    <w:rsid w:val="0005433E"/>
    <w:rsid w:val="0005465F"/>
    <w:rsid w:val="00054B45"/>
    <w:rsid w:val="000561B9"/>
    <w:rsid w:val="00074D3E"/>
    <w:rsid w:val="00075CC0"/>
    <w:rsid w:val="00082756"/>
    <w:rsid w:val="000858E6"/>
    <w:rsid w:val="00087667"/>
    <w:rsid w:val="000A1352"/>
    <w:rsid w:val="000B09DC"/>
    <w:rsid w:val="000C04B8"/>
    <w:rsid w:val="000C1159"/>
    <w:rsid w:val="000C2F0F"/>
    <w:rsid w:val="000C771B"/>
    <w:rsid w:val="000C7E17"/>
    <w:rsid w:val="000D491A"/>
    <w:rsid w:val="000D60BE"/>
    <w:rsid w:val="000E09EA"/>
    <w:rsid w:val="000E692A"/>
    <w:rsid w:val="000F6546"/>
    <w:rsid w:val="00100EC5"/>
    <w:rsid w:val="00106446"/>
    <w:rsid w:val="00106957"/>
    <w:rsid w:val="00107CE5"/>
    <w:rsid w:val="0011088A"/>
    <w:rsid w:val="00113EB5"/>
    <w:rsid w:val="00120EED"/>
    <w:rsid w:val="0012209B"/>
    <w:rsid w:val="001271CB"/>
    <w:rsid w:val="00133B61"/>
    <w:rsid w:val="001428B0"/>
    <w:rsid w:val="00143D6C"/>
    <w:rsid w:val="00151CED"/>
    <w:rsid w:val="00165A14"/>
    <w:rsid w:val="00165A2B"/>
    <w:rsid w:val="00186BF2"/>
    <w:rsid w:val="00194D91"/>
    <w:rsid w:val="0019519B"/>
    <w:rsid w:val="001A4F3F"/>
    <w:rsid w:val="001A7D2D"/>
    <w:rsid w:val="001A7FBB"/>
    <w:rsid w:val="001B57B6"/>
    <w:rsid w:val="001B74BB"/>
    <w:rsid w:val="001C2E8C"/>
    <w:rsid w:val="001C381D"/>
    <w:rsid w:val="001C7DFC"/>
    <w:rsid w:val="001D1CE7"/>
    <w:rsid w:val="001D7AAF"/>
    <w:rsid w:val="001E1D87"/>
    <w:rsid w:val="001E3520"/>
    <w:rsid w:val="001E3BC3"/>
    <w:rsid w:val="001E4E73"/>
    <w:rsid w:val="00203C55"/>
    <w:rsid w:val="00205212"/>
    <w:rsid w:val="00221AC7"/>
    <w:rsid w:val="002260D7"/>
    <w:rsid w:val="00230A82"/>
    <w:rsid w:val="00231057"/>
    <w:rsid w:val="00232A0E"/>
    <w:rsid w:val="00235F76"/>
    <w:rsid w:val="00240925"/>
    <w:rsid w:val="002502BE"/>
    <w:rsid w:val="00254527"/>
    <w:rsid w:val="00257F8D"/>
    <w:rsid w:val="0026099B"/>
    <w:rsid w:val="00261DA0"/>
    <w:rsid w:val="00266049"/>
    <w:rsid w:val="00274AA4"/>
    <w:rsid w:val="002759C0"/>
    <w:rsid w:val="00276F53"/>
    <w:rsid w:val="002861C3"/>
    <w:rsid w:val="002869A6"/>
    <w:rsid w:val="00296437"/>
    <w:rsid w:val="002A4871"/>
    <w:rsid w:val="002A57DF"/>
    <w:rsid w:val="002B0FDF"/>
    <w:rsid w:val="002C28D2"/>
    <w:rsid w:val="002C7C31"/>
    <w:rsid w:val="002D3F90"/>
    <w:rsid w:val="002E2033"/>
    <w:rsid w:val="002E50C4"/>
    <w:rsid w:val="002E7040"/>
    <w:rsid w:val="002F0FD6"/>
    <w:rsid w:val="002F3555"/>
    <w:rsid w:val="002F7122"/>
    <w:rsid w:val="002F7218"/>
    <w:rsid w:val="00300A4E"/>
    <w:rsid w:val="003043BF"/>
    <w:rsid w:val="003060EC"/>
    <w:rsid w:val="003078AA"/>
    <w:rsid w:val="00312482"/>
    <w:rsid w:val="0031273C"/>
    <w:rsid w:val="00320632"/>
    <w:rsid w:val="00323145"/>
    <w:rsid w:val="003255CA"/>
    <w:rsid w:val="003309A4"/>
    <w:rsid w:val="00331D91"/>
    <w:rsid w:val="00340A3E"/>
    <w:rsid w:val="00341553"/>
    <w:rsid w:val="003416E6"/>
    <w:rsid w:val="0034345F"/>
    <w:rsid w:val="00351F5D"/>
    <w:rsid w:val="00353DB8"/>
    <w:rsid w:val="00356AC5"/>
    <w:rsid w:val="00357385"/>
    <w:rsid w:val="0035781F"/>
    <w:rsid w:val="00361DEA"/>
    <w:rsid w:val="003624B4"/>
    <w:rsid w:val="00362A19"/>
    <w:rsid w:val="00370FC0"/>
    <w:rsid w:val="003822F2"/>
    <w:rsid w:val="0038241F"/>
    <w:rsid w:val="00384462"/>
    <w:rsid w:val="003903F9"/>
    <w:rsid w:val="003A701D"/>
    <w:rsid w:val="003B07A3"/>
    <w:rsid w:val="003C693C"/>
    <w:rsid w:val="003C6FD0"/>
    <w:rsid w:val="003D4194"/>
    <w:rsid w:val="003D492B"/>
    <w:rsid w:val="003D4FB8"/>
    <w:rsid w:val="003D60CC"/>
    <w:rsid w:val="003D74EA"/>
    <w:rsid w:val="003E0B3E"/>
    <w:rsid w:val="003E78E8"/>
    <w:rsid w:val="003F4277"/>
    <w:rsid w:val="00401E52"/>
    <w:rsid w:val="00403E80"/>
    <w:rsid w:val="0041425D"/>
    <w:rsid w:val="004217E8"/>
    <w:rsid w:val="004441EE"/>
    <w:rsid w:val="004646F2"/>
    <w:rsid w:val="0047245B"/>
    <w:rsid w:val="00484B5C"/>
    <w:rsid w:val="0048563F"/>
    <w:rsid w:val="00493F75"/>
    <w:rsid w:val="004A6316"/>
    <w:rsid w:val="004B375A"/>
    <w:rsid w:val="004B6567"/>
    <w:rsid w:val="004B70FC"/>
    <w:rsid w:val="004C13EE"/>
    <w:rsid w:val="004C1590"/>
    <w:rsid w:val="004C15E1"/>
    <w:rsid w:val="004C2729"/>
    <w:rsid w:val="004C3724"/>
    <w:rsid w:val="004C43CB"/>
    <w:rsid w:val="004C6297"/>
    <w:rsid w:val="004D1EE3"/>
    <w:rsid w:val="004D67EC"/>
    <w:rsid w:val="004E43DC"/>
    <w:rsid w:val="004E6EF9"/>
    <w:rsid w:val="004F3EA3"/>
    <w:rsid w:val="004F48BA"/>
    <w:rsid w:val="004F50CD"/>
    <w:rsid w:val="004F5D8E"/>
    <w:rsid w:val="005016B9"/>
    <w:rsid w:val="0051189D"/>
    <w:rsid w:val="00517E54"/>
    <w:rsid w:val="005225E0"/>
    <w:rsid w:val="00526E68"/>
    <w:rsid w:val="00534C3B"/>
    <w:rsid w:val="00537EE0"/>
    <w:rsid w:val="005521C3"/>
    <w:rsid w:val="005578F3"/>
    <w:rsid w:val="005667F4"/>
    <w:rsid w:val="00566C10"/>
    <w:rsid w:val="005732E0"/>
    <w:rsid w:val="00582B5A"/>
    <w:rsid w:val="00586F1C"/>
    <w:rsid w:val="005A43D8"/>
    <w:rsid w:val="005A58BF"/>
    <w:rsid w:val="005B0434"/>
    <w:rsid w:val="005C2E1B"/>
    <w:rsid w:val="005C6912"/>
    <w:rsid w:val="005D009A"/>
    <w:rsid w:val="005D05C5"/>
    <w:rsid w:val="005D18E0"/>
    <w:rsid w:val="005D6FE9"/>
    <w:rsid w:val="005D7370"/>
    <w:rsid w:val="005E20C0"/>
    <w:rsid w:val="005F3AC0"/>
    <w:rsid w:val="00602795"/>
    <w:rsid w:val="00605B08"/>
    <w:rsid w:val="0060778A"/>
    <w:rsid w:val="00611593"/>
    <w:rsid w:val="00612188"/>
    <w:rsid w:val="0062046E"/>
    <w:rsid w:val="00620507"/>
    <w:rsid w:val="00621A6F"/>
    <w:rsid w:val="00624490"/>
    <w:rsid w:val="00624D33"/>
    <w:rsid w:val="00625937"/>
    <w:rsid w:val="0062634E"/>
    <w:rsid w:val="006320D6"/>
    <w:rsid w:val="006326CD"/>
    <w:rsid w:val="00634D6E"/>
    <w:rsid w:val="00641B27"/>
    <w:rsid w:val="00642D72"/>
    <w:rsid w:val="00651360"/>
    <w:rsid w:val="00654AA6"/>
    <w:rsid w:val="00655674"/>
    <w:rsid w:val="006674AB"/>
    <w:rsid w:val="006801BC"/>
    <w:rsid w:val="006820FA"/>
    <w:rsid w:val="00683F4C"/>
    <w:rsid w:val="006A141A"/>
    <w:rsid w:val="006B0677"/>
    <w:rsid w:val="006B306E"/>
    <w:rsid w:val="006B776F"/>
    <w:rsid w:val="006C1478"/>
    <w:rsid w:val="006C3D14"/>
    <w:rsid w:val="006C4586"/>
    <w:rsid w:val="006C5C42"/>
    <w:rsid w:val="006D082B"/>
    <w:rsid w:val="006D2579"/>
    <w:rsid w:val="006D45D2"/>
    <w:rsid w:val="006E12E4"/>
    <w:rsid w:val="006E346F"/>
    <w:rsid w:val="006F5D05"/>
    <w:rsid w:val="00703822"/>
    <w:rsid w:val="00707C79"/>
    <w:rsid w:val="00713F9F"/>
    <w:rsid w:val="007140A3"/>
    <w:rsid w:val="00724721"/>
    <w:rsid w:val="00761248"/>
    <w:rsid w:val="00761EDE"/>
    <w:rsid w:val="00761F16"/>
    <w:rsid w:val="00764C46"/>
    <w:rsid w:val="0076662E"/>
    <w:rsid w:val="00767710"/>
    <w:rsid w:val="00770427"/>
    <w:rsid w:val="00772A3F"/>
    <w:rsid w:val="0078096E"/>
    <w:rsid w:val="007825B7"/>
    <w:rsid w:val="00782807"/>
    <w:rsid w:val="00786476"/>
    <w:rsid w:val="00787A41"/>
    <w:rsid w:val="007A1695"/>
    <w:rsid w:val="007A1E01"/>
    <w:rsid w:val="007A2610"/>
    <w:rsid w:val="007B0442"/>
    <w:rsid w:val="007B07A1"/>
    <w:rsid w:val="007B7C63"/>
    <w:rsid w:val="007D05E2"/>
    <w:rsid w:val="007D468E"/>
    <w:rsid w:val="007E51F4"/>
    <w:rsid w:val="007E56BA"/>
    <w:rsid w:val="007E5F87"/>
    <w:rsid w:val="007F331D"/>
    <w:rsid w:val="007F517C"/>
    <w:rsid w:val="008004B4"/>
    <w:rsid w:val="0080281A"/>
    <w:rsid w:val="0081072E"/>
    <w:rsid w:val="00822D04"/>
    <w:rsid w:val="008279B9"/>
    <w:rsid w:val="00827BBE"/>
    <w:rsid w:val="00833CDF"/>
    <w:rsid w:val="00835974"/>
    <w:rsid w:val="00844AA2"/>
    <w:rsid w:val="0084682E"/>
    <w:rsid w:val="00852917"/>
    <w:rsid w:val="008533D5"/>
    <w:rsid w:val="008567F8"/>
    <w:rsid w:val="00861867"/>
    <w:rsid w:val="00862A06"/>
    <w:rsid w:val="00866496"/>
    <w:rsid w:val="00867F7B"/>
    <w:rsid w:val="00871BF7"/>
    <w:rsid w:val="00872046"/>
    <w:rsid w:val="00873173"/>
    <w:rsid w:val="00875222"/>
    <w:rsid w:val="00877EEC"/>
    <w:rsid w:val="0088425D"/>
    <w:rsid w:val="00892C99"/>
    <w:rsid w:val="00894045"/>
    <w:rsid w:val="00894573"/>
    <w:rsid w:val="008A020F"/>
    <w:rsid w:val="008A1B2C"/>
    <w:rsid w:val="008A5ED1"/>
    <w:rsid w:val="008A6410"/>
    <w:rsid w:val="008A67CD"/>
    <w:rsid w:val="008A7A85"/>
    <w:rsid w:val="008B17DC"/>
    <w:rsid w:val="008B1B65"/>
    <w:rsid w:val="008B1DC0"/>
    <w:rsid w:val="008B7710"/>
    <w:rsid w:val="008C1124"/>
    <w:rsid w:val="008C2E48"/>
    <w:rsid w:val="008D703A"/>
    <w:rsid w:val="008E0A11"/>
    <w:rsid w:val="008E13C3"/>
    <w:rsid w:val="008E16B5"/>
    <w:rsid w:val="008E5D5A"/>
    <w:rsid w:val="008F0397"/>
    <w:rsid w:val="008F69D5"/>
    <w:rsid w:val="0090144A"/>
    <w:rsid w:val="009061FE"/>
    <w:rsid w:val="00907B16"/>
    <w:rsid w:val="00910109"/>
    <w:rsid w:val="00912B25"/>
    <w:rsid w:val="0091577E"/>
    <w:rsid w:val="00927DBC"/>
    <w:rsid w:val="00931F7D"/>
    <w:rsid w:val="009344A5"/>
    <w:rsid w:val="009408E6"/>
    <w:rsid w:val="00943147"/>
    <w:rsid w:val="0094466D"/>
    <w:rsid w:val="0094573D"/>
    <w:rsid w:val="009531F2"/>
    <w:rsid w:val="00955A95"/>
    <w:rsid w:val="00956FF9"/>
    <w:rsid w:val="00960660"/>
    <w:rsid w:val="00961862"/>
    <w:rsid w:val="00980947"/>
    <w:rsid w:val="00983AC1"/>
    <w:rsid w:val="00991D3C"/>
    <w:rsid w:val="00993451"/>
    <w:rsid w:val="00993ABE"/>
    <w:rsid w:val="0099543A"/>
    <w:rsid w:val="009A2E33"/>
    <w:rsid w:val="009A762A"/>
    <w:rsid w:val="009B5A42"/>
    <w:rsid w:val="009B65F5"/>
    <w:rsid w:val="009B6AB0"/>
    <w:rsid w:val="009C2882"/>
    <w:rsid w:val="009C2B0D"/>
    <w:rsid w:val="009C349C"/>
    <w:rsid w:val="009C5A47"/>
    <w:rsid w:val="009C6752"/>
    <w:rsid w:val="009D3352"/>
    <w:rsid w:val="009D5A3A"/>
    <w:rsid w:val="009D6F95"/>
    <w:rsid w:val="009E17CF"/>
    <w:rsid w:val="009E2609"/>
    <w:rsid w:val="009E612B"/>
    <w:rsid w:val="009F7A06"/>
    <w:rsid w:val="009F7A2E"/>
    <w:rsid w:val="00A0058B"/>
    <w:rsid w:val="00A04A3E"/>
    <w:rsid w:val="00A112D9"/>
    <w:rsid w:val="00A145A8"/>
    <w:rsid w:val="00A15DEF"/>
    <w:rsid w:val="00A17879"/>
    <w:rsid w:val="00A206F0"/>
    <w:rsid w:val="00A213F4"/>
    <w:rsid w:val="00A23732"/>
    <w:rsid w:val="00A2604A"/>
    <w:rsid w:val="00A3163A"/>
    <w:rsid w:val="00A4426F"/>
    <w:rsid w:val="00A462A5"/>
    <w:rsid w:val="00A5409F"/>
    <w:rsid w:val="00A54E1C"/>
    <w:rsid w:val="00A5578F"/>
    <w:rsid w:val="00A579FF"/>
    <w:rsid w:val="00A64BA7"/>
    <w:rsid w:val="00A64BDB"/>
    <w:rsid w:val="00A655EA"/>
    <w:rsid w:val="00A6584C"/>
    <w:rsid w:val="00A7257F"/>
    <w:rsid w:val="00A72B6F"/>
    <w:rsid w:val="00A75035"/>
    <w:rsid w:val="00A83310"/>
    <w:rsid w:val="00A84EFB"/>
    <w:rsid w:val="00A8565D"/>
    <w:rsid w:val="00A86694"/>
    <w:rsid w:val="00A90B9A"/>
    <w:rsid w:val="00A913D7"/>
    <w:rsid w:val="00A94B30"/>
    <w:rsid w:val="00A96026"/>
    <w:rsid w:val="00AA3028"/>
    <w:rsid w:val="00AA70C3"/>
    <w:rsid w:val="00AB15D7"/>
    <w:rsid w:val="00AB36BA"/>
    <w:rsid w:val="00AB766A"/>
    <w:rsid w:val="00AE235A"/>
    <w:rsid w:val="00AF679B"/>
    <w:rsid w:val="00B00CB1"/>
    <w:rsid w:val="00B0228F"/>
    <w:rsid w:val="00B07456"/>
    <w:rsid w:val="00B15F5B"/>
    <w:rsid w:val="00B169A0"/>
    <w:rsid w:val="00B204C4"/>
    <w:rsid w:val="00B37081"/>
    <w:rsid w:val="00B37990"/>
    <w:rsid w:val="00B42C64"/>
    <w:rsid w:val="00B42F57"/>
    <w:rsid w:val="00B445D5"/>
    <w:rsid w:val="00B46185"/>
    <w:rsid w:val="00B50AC2"/>
    <w:rsid w:val="00B571B2"/>
    <w:rsid w:val="00B606A9"/>
    <w:rsid w:val="00B621BE"/>
    <w:rsid w:val="00B625CA"/>
    <w:rsid w:val="00B65C1E"/>
    <w:rsid w:val="00B678F9"/>
    <w:rsid w:val="00B81649"/>
    <w:rsid w:val="00B83442"/>
    <w:rsid w:val="00B84843"/>
    <w:rsid w:val="00B95A4F"/>
    <w:rsid w:val="00BA2AF0"/>
    <w:rsid w:val="00BA4F79"/>
    <w:rsid w:val="00BA5230"/>
    <w:rsid w:val="00BA7012"/>
    <w:rsid w:val="00BB056C"/>
    <w:rsid w:val="00BD2A46"/>
    <w:rsid w:val="00BD393B"/>
    <w:rsid w:val="00BD426D"/>
    <w:rsid w:val="00BE0D0C"/>
    <w:rsid w:val="00BE2BCA"/>
    <w:rsid w:val="00BE38DA"/>
    <w:rsid w:val="00BF1681"/>
    <w:rsid w:val="00BF2B86"/>
    <w:rsid w:val="00BF2C47"/>
    <w:rsid w:val="00C012B3"/>
    <w:rsid w:val="00C02553"/>
    <w:rsid w:val="00C066A5"/>
    <w:rsid w:val="00C12291"/>
    <w:rsid w:val="00C2023F"/>
    <w:rsid w:val="00C22942"/>
    <w:rsid w:val="00C2460D"/>
    <w:rsid w:val="00C24E73"/>
    <w:rsid w:val="00C30ADF"/>
    <w:rsid w:val="00C43395"/>
    <w:rsid w:val="00C45712"/>
    <w:rsid w:val="00C471CC"/>
    <w:rsid w:val="00C47EC8"/>
    <w:rsid w:val="00C54CC3"/>
    <w:rsid w:val="00C57A42"/>
    <w:rsid w:val="00C62B52"/>
    <w:rsid w:val="00C63057"/>
    <w:rsid w:val="00C65BDC"/>
    <w:rsid w:val="00C66832"/>
    <w:rsid w:val="00C70AE0"/>
    <w:rsid w:val="00C70FCA"/>
    <w:rsid w:val="00C72617"/>
    <w:rsid w:val="00C74249"/>
    <w:rsid w:val="00C77A72"/>
    <w:rsid w:val="00CA1A49"/>
    <w:rsid w:val="00CA4BF5"/>
    <w:rsid w:val="00CB44E9"/>
    <w:rsid w:val="00CC40E1"/>
    <w:rsid w:val="00CC6C26"/>
    <w:rsid w:val="00CD3044"/>
    <w:rsid w:val="00CD62C1"/>
    <w:rsid w:val="00CE5D6E"/>
    <w:rsid w:val="00CE612D"/>
    <w:rsid w:val="00CF4067"/>
    <w:rsid w:val="00D01C52"/>
    <w:rsid w:val="00D03A5E"/>
    <w:rsid w:val="00D049CD"/>
    <w:rsid w:val="00D067F3"/>
    <w:rsid w:val="00D12B24"/>
    <w:rsid w:val="00D12D31"/>
    <w:rsid w:val="00D14458"/>
    <w:rsid w:val="00D309BF"/>
    <w:rsid w:val="00D317DA"/>
    <w:rsid w:val="00D3463B"/>
    <w:rsid w:val="00D37D12"/>
    <w:rsid w:val="00D43285"/>
    <w:rsid w:val="00D473E7"/>
    <w:rsid w:val="00D511BC"/>
    <w:rsid w:val="00D533ED"/>
    <w:rsid w:val="00D53F97"/>
    <w:rsid w:val="00D564A4"/>
    <w:rsid w:val="00D56D1C"/>
    <w:rsid w:val="00D600BE"/>
    <w:rsid w:val="00D94A2E"/>
    <w:rsid w:val="00DB74AB"/>
    <w:rsid w:val="00DC50A1"/>
    <w:rsid w:val="00DD5B23"/>
    <w:rsid w:val="00DE03BC"/>
    <w:rsid w:val="00DE4ABE"/>
    <w:rsid w:val="00DE7FAB"/>
    <w:rsid w:val="00DF338D"/>
    <w:rsid w:val="00DF37EE"/>
    <w:rsid w:val="00DF37F1"/>
    <w:rsid w:val="00E00B29"/>
    <w:rsid w:val="00E03010"/>
    <w:rsid w:val="00E04BE0"/>
    <w:rsid w:val="00E1134D"/>
    <w:rsid w:val="00E13F31"/>
    <w:rsid w:val="00E15150"/>
    <w:rsid w:val="00E20544"/>
    <w:rsid w:val="00E21217"/>
    <w:rsid w:val="00E249FC"/>
    <w:rsid w:val="00E25A72"/>
    <w:rsid w:val="00E31082"/>
    <w:rsid w:val="00E375BB"/>
    <w:rsid w:val="00E42D46"/>
    <w:rsid w:val="00E44B04"/>
    <w:rsid w:val="00E45239"/>
    <w:rsid w:val="00E50206"/>
    <w:rsid w:val="00E555DE"/>
    <w:rsid w:val="00E557AF"/>
    <w:rsid w:val="00E57269"/>
    <w:rsid w:val="00E60F02"/>
    <w:rsid w:val="00E6602C"/>
    <w:rsid w:val="00E67B11"/>
    <w:rsid w:val="00E67D64"/>
    <w:rsid w:val="00E710F8"/>
    <w:rsid w:val="00E71EE2"/>
    <w:rsid w:val="00E74411"/>
    <w:rsid w:val="00E74C32"/>
    <w:rsid w:val="00E76665"/>
    <w:rsid w:val="00E8444D"/>
    <w:rsid w:val="00E853CD"/>
    <w:rsid w:val="00E910E4"/>
    <w:rsid w:val="00E92317"/>
    <w:rsid w:val="00E95813"/>
    <w:rsid w:val="00EA6177"/>
    <w:rsid w:val="00EA761E"/>
    <w:rsid w:val="00EA781F"/>
    <w:rsid w:val="00EB7D9E"/>
    <w:rsid w:val="00EC2EDC"/>
    <w:rsid w:val="00ED39E5"/>
    <w:rsid w:val="00EE07AD"/>
    <w:rsid w:val="00EE100C"/>
    <w:rsid w:val="00EF33F0"/>
    <w:rsid w:val="00EF7638"/>
    <w:rsid w:val="00F00E6E"/>
    <w:rsid w:val="00F02E6C"/>
    <w:rsid w:val="00F3198A"/>
    <w:rsid w:val="00F376EB"/>
    <w:rsid w:val="00F514D9"/>
    <w:rsid w:val="00F52384"/>
    <w:rsid w:val="00F52871"/>
    <w:rsid w:val="00F52B72"/>
    <w:rsid w:val="00F72E62"/>
    <w:rsid w:val="00F84A1A"/>
    <w:rsid w:val="00F909AB"/>
    <w:rsid w:val="00F93C2F"/>
    <w:rsid w:val="00F94B22"/>
    <w:rsid w:val="00F96846"/>
    <w:rsid w:val="00F97AC1"/>
    <w:rsid w:val="00FA1441"/>
    <w:rsid w:val="00FA7ED9"/>
    <w:rsid w:val="00FB0972"/>
    <w:rsid w:val="00FB4E5D"/>
    <w:rsid w:val="00FB6A30"/>
    <w:rsid w:val="00FB787E"/>
    <w:rsid w:val="00FC7044"/>
    <w:rsid w:val="00FD01D0"/>
    <w:rsid w:val="00FD3D83"/>
    <w:rsid w:val="00FD5011"/>
    <w:rsid w:val="00FD7462"/>
    <w:rsid w:val="00FD75F9"/>
    <w:rsid w:val="00FE0322"/>
    <w:rsid w:val="00FE1CF5"/>
    <w:rsid w:val="00FE4454"/>
    <w:rsid w:val="00FF4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81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E612D"/>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unhideWhenUsed/>
    <w:qFormat/>
    <w:rsid w:val="00FD501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5"/>
    </w:pPr>
  </w:style>
  <w:style w:type="paragraph" w:styleId="a4">
    <w:name w:val="Body Text Indent"/>
    <w:basedOn w:val="a"/>
    <w:pPr>
      <w:ind w:left="709" w:hanging="709"/>
    </w:pPr>
    <w:rPr>
      <w:szCs w:val="20"/>
    </w:rPr>
  </w:style>
  <w:style w:type="paragraph" w:styleId="a5">
    <w:name w:val="List"/>
    <w:basedOn w:val="a"/>
    <w:pPr>
      <w:ind w:left="283" w:hanging="283"/>
    </w:pPr>
  </w:style>
  <w:style w:type="paragraph" w:styleId="22">
    <w:name w:val="List 2"/>
    <w:basedOn w:val="a"/>
    <w:pPr>
      <w:ind w:left="566" w:hanging="283"/>
    </w:pPr>
  </w:style>
  <w:style w:type="paragraph" w:styleId="30">
    <w:name w:val="List 3"/>
    <w:basedOn w:val="a"/>
    <w:uiPriority w:val="99"/>
    <w:pPr>
      <w:ind w:left="849" w:hanging="283"/>
    </w:pPr>
  </w:style>
  <w:style w:type="paragraph" w:styleId="23">
    <w:name w:val="List Bullet 2"/>
    <w:basedOn w:val="a"/>
    <w:autoRedefine/>
    <w:pPr>
      <w:ind w:left="180"/>
    </w:pPr>
  </w:style>
  <w:style w:type="paragraph" w:styleId="4">
    <w:name w:val="List Bullet 4"/>
    <w:basedOn w:val="a"/>
    <w:autoRedefine/>
    <w:pPr>
      <w:numPr>
        <w:numId w:val="1"/>
      </w:numPr>
    </w:pPr>
  </w:style>
  <w:style w:type="paragraph" w:styleId="a6">
    <w:name w:val="Title"/>
    <w:basedOn w:val="a"/>
    <w:qFormat/>
    <w:pPr>
      <w:spacing w:before="240" w:after="60"/>
      <w:jc w:val="center"/>
      <w:outlineLvl w:val="0"/>
    </w:pPr>
    <w:rPr>
      <w:rFonts w:ascii="Arial" w:hAnsi="Arial" w:cs="Arial"/>
      <w:b/>
      <w:bCs/>
      <w:kern w:val="28"/>
      <w:sz w:val="32"/>
      <w:szCs w:val="32"/>
    </w:rPr>
  </w:style>
  <w:style w:type="paragraph" w:styleId="24">
    <w:name w:val="Body Text Indent 2"/>
    <w:basedOn w:val="a"/>
    <w:pPr>
      <w:ind w:firstLine="851"/>
    </w:pPr>
    <w:rPr>
      <w:sz w:val="22"/>
    </w:rPr>
  </w:style>
  <w:style w:type="paragraph" w:styleId="31">
    <w:name w:val="Body Text Indent 3"/>
    <w:basedOn w:val="a"/>
    <w:pPr>
      <w:ind w:firstLine="851"/>
    </w:pPr>
  </w:style>
  <w:style w:type="paragraph" w:styleId="25">
    <w:name w:val="Body Text 2"/>
    <w:basedOn w:val="a"/>
    <w:pPr>
      <w:jc w:val="both"/>
    </w:pPr>
  </w:style>
  <w:style w:type="paragraph" w:customStyle="1" w:styleId="Iauiue">
    <w:name w:val="Iau?iue"/>
  </w:style>
  <w:style w:type="paragraph" w:styleId="a7">
    <w:name w:val="Balloon Text"/>
    <w:basedOn w:val="a"/>
    <w:semiHidden/>
    <w:rsid w:val="00276F53"/>
    <w:rPr>
      <w:rFonts w:ascii="Tahoma" w:hAnsi="Tahoma" w:cs="Tahoma"/>
      <w:sz w:val="16"/>
      <w:szCs w:val="16"/>
    </w:rPr>
  </w:style>
  <w:style w:type="paragraph" w:customStyle="1" w:styleId="Iniiaiieoaenonionooiii2">
    <w:name w:val="Iniiaiie oaeno n ionooiii 2"/>
    <w:basedOn w:val="Iauiue"/>
    <w:rsid w:val="003E78E8"/>
    <w:pPr>
      <w:ind w:firstLine="567"/>
      <w:jc w:val="center"/>
    </w:pPr>
    <w:rPr>
      <w:sz w:val="28"/>
    </w:rPr>
  </w:style>
  <w:style w:type="table" w:styleId="a8">
    <w:name w:val="Table Grid"/>
    <w:basedOn w:val="a1"/>
    <w:uiPriority w:val="99"/>
    <w:rsid w:val="00FD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41B27"/>
    <w:pPr>
      <w:autoSpaceDE w:val="0"/>
      <w:autoSpaceDN w:val="0"/>
      <w:ind w:left="720"/>
    </w:pPr>
    <w:rPr>
      <w:rFonts w:eastAsia="Calibri"/>
    </w:rPr>
  </w:style>
  <w:style w:type="character" w:styleId="aa">
    <w:name w:val="footnote reference"/>
    <w:uiPriority w:val="99"/>
    <w:rsid w:val="009B5A42"/>
    <w:rPr>
      <w:rFonts w:cs="Times New Roman"/>
      <w:vertAlign w:val="superscript"/>
    </w:rPr>
  </w:style>
  <w:style w:type="paragraph" w:styleId="ab">
    <w:name w:val="footnote text"/>
    <w:basedOn w:val="a"/>
    <w:link w:val="ac"/>
    <w:uiPriority w:val="99"/>
    <w:rsid w:val="006B0677"/>
    <w:pPr>
      <w:autoSpaceDE w:val="0"/>
      <w:autoSpaceDN w:val="0"/>
    </w:pPr>
    <w:rPr>
      <w:sz w:val="20"/>
      <w:szCs w:val="20"/>
    </w:rPr>
  </w:style>
  <w:style w:type="character" w:customStyle="1" w:styleId="ac">
    <w:name w:val="Текст сноски Знак"/>
    <w:basedOn w:val="a0"/>
    <w:link w:val="ab"/>
    <w:uiPriority w:val="99"/>
    <w:rsid w:val="006B0677"/>
  </w:style>
  <w:style w:type="paragraph" w:customStyle="1" w:styleId="Iiiaeuiue">
    <w:name w:val="Ii?iaeuiue"/>
    <w:uiPriority w:val="99"/>
    <w:rsid w:val="006B0677"/>
    <w:pPr>
      <w:autoSpaceDE w:val="0"/>
      <w:autoSpaceDN w:val="0"/>
    </w:pPr>
    <w:rPr>
      <w:sz w:val="24"/>
      <w:szCs w:val="24"/>
    </w:rPr>
  </w:style>
  <w:style w:type="paragraph" w:customStyle="1" w:styleId="Default">
    <w:name w:val="Default"/>
    <w:rsid w:val="00955A95"/>
    <w:pPr>
      <w:autoSpaceDE w:val="0"/>
      <w:autoSpaceDN w:val="0"/>
      <w:adjustRightInd w:val="0"/>
    </w:pPr>
    <w:rPr>
      <w:rFonts w:ascii="Open Sans" w:hAnsi="Open Sans" w:cs="Open Sans"/>
      <w:color w:val="000000"/>
      <w:sz w:val="24"/>
      <w:szCs w:val="24"/>
    </w:rPr>
  </w:style>
  <w:style w:type="paragraph" w:styleId="ad">
    <w:name w:val="Document Map"/>
    <w:basedOn w:val="a"/>
    <w:link w:val="ae"/>
    <w:rsid w:val="002F0FD6"/>
    <w:rPr>
      <w:rFonts w:ascii="Tahoma" w:hAnsi="Tahoma"/>
      <w:sz w:val="16"/>
      <w:szCs w:val="16"/>
      <w:lang w:val="x-none" w:eastAsia="x-none"/>
    </w:rPr>
  </w:style>
  <w:style w:type="character" w:customStyle="1" w:styleId="ae">
    <w:name w:val="Схема документа Знак"/>
    <w:link w:val="ad"/>
    <w:rsid w:val="002F0FD6"/>
    <w:rPr>
      <w:rFonts w:ascii="Tahoma" w:hAnsi="Tahoma" w:cs="Tahoma"/>
      <w:sz w:val="16"/>
      <w:szCs w:val="16"/>
    </w:rPr>
  </w:style>
  <w:style w:type="paragraph" w:customStyle="1" w:styleId="2">
    <w:name w:val="Стиль2"/>
    <w:basedOn w:val="a"/>
    <w:uiPriority w:val="99"/>
    <w:rsid w:val="00FD5011"/>
    <w:pPr>
      <w:keepNext/>
      <w:widowControl w:val="0"/>
      <w:numPr>
        <w:numId w:val="11"/>
      </w:numPr>
      <w:tabs>
        <w:tab w:val="left" w:pos="1134"/>
      </w:tabs>
      <w:spacing w:after="120"/>
      <w:jc w:val="right"/>
      <w:outlineLvl w:val="0"/>
    </w:pPr>
    <w:rPr>
      <w:rFonts w:ascii="Arial" w:hAnsi="Arial" w:cs="Arial"/>
      <w:kern w:val="28"/>
      <w:sz w:val="20"/>
      <w:szCs w:val="20"/>
    </w:rPr>
  </w:style>
  <w:style w:type="paragraph" w:customStyle="1" w:styleId="3">
    <w:name w:val="Стиль3"/>
    <w:basedOn w:val="20"/>
    <w:uiPriority w:val="99"/>
    <w:rsid w:val="00FD5011"/>
    <w:pPr>
      <w:numPr>
        <w:ilvl w:val="1"/>
        <w:numId w:val="11"/>
      </w:numPr>
      <w:tabs>
        <w:tab w:val="left" w:pos="0"/>
      </w:tabs>
      <w:autoSpaceDE w:val="0"/>
      <w:autoSpaceDN w:val="0"/>
      <w:spacing w:before="0" w:after="0"/>
      <w:jc w:val="center"/>
    </w:pPr>
    <w:rPr>
      <w:rFonts w:ascii="Times New Roman" w:hAnsi="Times New Roman"/>
      <w:i w:val="0"/>
      <w:iCs w:val="0"/>
    </w:rPr>
  </w:style>
  <w:style w:type="character" w:customStyle="1" w:styleId="21">
    <w:name w:val="Заголовок 2 Знак"/>
    <w:link w:val="20"/>
    <w:rsid w:val="00FD5011"/>
    <w:rPr>
      <w:rFonts w:ascii="Cambria" w:eastAsia="Times New Roman" w:hAnsi="Cambria" w:cs="Times New Roman"/>
      <w:b/>
      <w:bCs/>
      <w:i/>
      <w:iCs/>
      <w:sz w:val="28"/>
      <w:szCs w:val="28"/>
    </w:rPr>
  </w:style>
  <w:style w:type="character" w:styleId="af">
    <w:name w:val="page number"/>
    <w:uiPriority w:val="99"/>
    <w:rsid w:val="001E1D87"/>
    <w:rPr>
      <w:rFonts w:cs="Times New Roman"/>
    </w:rPr>
  </w:style>
  <w:style w:type="character" w:customStyle="1" w:styleId="10">
    <w:name w:val="Заголовок 1 Знак"/>
    <w:link w:val="1"/>
    <w:rsid w:val="00CE612D"/>
    <w:rPr>
      <w:rFonts w:ascii="Cambria" w:eastAsia="Times New Roman" w:hAnsi="Cambria" w:cs="Times New Roman"/>
      <w:b/>
      <w:bCs/>
      <w:kern w:val="32"/>
      <w:sz w:val="32"/>
      <w:szCs w:val="32"/>
    </w:rPr>
  </w:style>
  <w:style w:type="paragraph" w:customStyle="1" w:styleId="af0">
    <w:name w:val="Нормальный"/>
    <w:uiPriority w:val="99"/>
    <w:rsid w:val="00CE612D"/>
    <w:rPr>
      <w:sz w:val="24"/>
      <w:szCs w:val="24"/>
    </w:rPr>
  </w:style>
  <w:style w:type="paragraph" w:styleId="af1">
    <w:name w:val="TOC Heading"/>
    <w:basedOn w:val="1"/>
    <w:next w:val="a"/>
    <w:uiPriority w:val="39"/>
    <w:unhideWhenUsed/>
    <w:qFormat/>
    <w:rsid w:val="003C693C"/>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3C693C"/>
  </w:style>
  <w:style w:type="character" w:styleId="af2">
    <w:name w:val="Hyperlink"/>
    <w:uiPriority w:val="99"/>
    <w:unhideWhenUsed/>
    <w:rsid w:val="003C693C"/>
    <w:rPr>
      <w:color w:val="0000FF"/>
      <w:u w:val="single"/>
    </w:rPr>
  </w:style>
  <w:style w:type="character" w:styleId="af3">
    <w:name w:val="FollowedHyperlink"/>
    <w:rsid w:val="001D7AAF"/>
    <w:rPr>
      <w:color w:val="800080"/>
      <w:u w:val="single"/>
    </w:rPr>
  </w:style>
  <w:style w:type="character" w:customStyle="1" w:styleId="af4">
    <w:name w:val="Неразрешенное упоминание"/>
    <w:uiPriority w:val="99"/>
    <w:semiHidden/>
    <w:unhideWhenUsed/>
    <w:rsid w:val="009F7A06"/>
    <w:rPr>
      <w:color w:val="605E5C"/>
      <w:shd w:val="clear" w:color="auto" w:fill="E1DFDD"/>
    </w:rPr>
  </w:style>
  <w:style w:type="paragraph" w:customStyle="1" w:styleId="af5">
    <w:name w:val="Содержимое таблицы"/>
    <w:basedOn w:val="a"/>
    <w:rsid w:val="00EA6177"/>
    <w:pPr>
      <w:suppressLineNumbers/>
      <w:ind w:firstLine="709"/>
      <w:jc w:val="both"/>
    </w:pPr>
    <w:rPr>
      <w:lang w:eastAsia="ar-SA"/>
    </w:rPr>
  </w:style>
  <w:style w:type="paragraph" w:styleId="af6">
    <w:name w:val="Normal (Web)"/>
    <w:basedOn w:val="a"/>
    <w:uiPriority w:val="99"/>
    <w:rsid w:val="00C02553"/>
    <w:pPr>
      <w:spacing w:before="480" w:after="480"/>
    </w:pPr>
  </w:style>
  <w:style w:type="paragraph" w:customStyle="1" w:styleId="ConsNormal">
    <w:name w:val="ConsNormal"/>
    <w:link w:val="ConsNormal0"/>
    <w:rsid w:val="00C02553"/>
    <w:pPr>
      <w:ind w:firstLine="720"/>
    </w:pPr>
    <w:rPr>
      <w:rFonts w:ascii="Arial" w:hAnsi="Arial"/>
    </w:rPr>
  </w:style>
  <w:style w:type="character" w:customStyle="1" w:styleId="ConsNormal0">
    <w:name w:val="ConsNormal Знак"/>
    <w:link w:val="ConsNormal"/>
    <w:locked/>
    <w:rsid w:val="00C02553"/>
    <w:rPr>
      <w:rFonts w:ascii="Arial" w:hAnsi="Arial"/>
    </w:rPr>
  </w:style>
  <w:style w:type="paragraph" w:styleId="af7">
    <w:name w:val="footer"/>
    <w:basedOn w:val="a"/>
    <w:link w:val="af8"/>
    <w:uiPriority w:val="99"/>
    <w:rsid w:val="00F00E6E"/>
    <w:pPr>
      <w:tabs>
        <w:tab w:val="center" w:pos="4677"/>
        <w:tab w:val="right" w:pos="9355"/>
      </w:tabs>
      <w:autoSpaceDE w:val="0"/>
      <w:autoSpaceDN w:val="0"/>
    </w:pPr>
  </w:style>
  <w:style w:type="character" w:customStyle="1" w:styleId="af8">
    <w:name w:val="Нижний колонтитул Знак"/>
    <w:link w:val="af7"/>
    <w:uiPriority w:val="99"/>
    <w:rsid w:val="00F00E6E"/>
    <w:rPr>
      <w:sz w:val="24"/>
      <w:szCs w:val="24"/>
    </w:rPr>
  </w:style>
  <w:style w:type="character" w:styleId="af9">
    <w:name w:val="annotation reference"/>
    <w:basedOn w:val="a0"/>
    <w:rsid w:val="00B204C4"/>
    <w:rPr>
      <w:sz w:val="16"/>
      <w:szCs w:val="16"/>
    </w:rPr>
  </w:style>
  <w:style w:type="paragraph" w:styleId="afa">
    <w:name w:val="annotation text"/>
    <w:basedOn w:val="a"/>
    <w:link w:val="afb"/>
    <w:rsid w:val="00B204C4"/>
    <w:rPr>
      <w:sz w:val="20"/>
      <w:szCs w:val="20"/>
    </w:rPr>
  </w:style>
  <w:style w:type="character" w:customStyle="1" w:styleId="afb">
    <w:name w:val="Текст примечания Знак"/>
    <w:basedOn w:val="a0"/>
    <w:link w:val="afa"/>
    <w:rsid w:val="00B204C4"/>
  </w:style>
  <w:style w:type="paragraph" w:styleId="afc">
    <w:name w:val="annotation subject"/>
    <w:basedOn w:val="afa"/>
    <w:next w:val="afa"/>
    <w:link w:val="afd"/>
    <w:rsid w:val="00B204C4"/>
    <w:rPr>
      <w:b/>
      <w:bCs/>
    </w:rPr>
  </w:style>
  <w:style w:type="character" w:customStyle="1" w:styleId="afd">
    <w:name w:val="Тема примечания Знак"/>
    <w:basedOn w:val="afb"/>
    <w:link w:val="afc"/>
    <w:rsid w:val="00B204C4"/>
    <w:rPr>
      <w:b/>
      <w:bCs/>
    </w:rPr>
  </w:style>
  <w:style w:type="paragraph" w:styleId="afe">
    <w:name w:val="header"/>
    <w:basedOn w:val="a"/>
    <w:link w:val="aff"/>
    <w:rsid w:val="00E74C32"/>
    <w:pPr>
      <w:tabs>
        <w:tab w:val="center" w:pos="4677"/>
        <w:tab w:val="right" w:pos="9355"/>
      </w:tabs>
    </w:pPr>
  </w:style>
  <w:style w:type="character" w:customStyle="1" w:styleId="aff">
    <w:name w:val="Верхний колонтитул Знак"/>
    <w:basedOn w:val="a0"/>
    <w:link w:val="afe"/>
    <w:rsid w:val="00E74C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E612D"/>
    <w:pPr>
      <w:keepNext/>
      <w:spacing w:before="240" w:after="60"/>
      <w:outlineLvl w:val="0"/>
    </w:pPr>
    <w:rPr>
      <w:rFonts w:ascii="Cambria" w:hAnsi="Cambria"/>
      <w:b/>
      <w:bCs/>
      <w:kern w:val="32"/>
      <w:sz w:val="32"/>
      <w:szCs w:val="32"/>
      <w:lang w:val="x-none" w:eastAsia="x-none"/>
    </w:rPr>
  </w:style>
  <w:style w:type="paragraph" w:styleId="20">
    <w:name w:val="heading 2"/>
    <w:basedOn w:val="a"/>
    <w:next w:val="a"/>
    <w:link w:val="21"/>
    <w:unhideWhenUsed/>
    <w:qFormat/>
    <w:rsid w:val="00FD501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5"/>
    </w:pPr>
  </w:style>
  <w:style w:type="paragraph" w:styleId="a4">
    <w:name w:val="Body Text Indent"/>
    <w:basedOn w:val="a"/>
    <w:pPr>
      <w:ind w:left="709" w:hanging="709"/>
    </w:pPr>
    <w:rPr>
      <w:szCs w:val="20"/>
    </w:rPr>
  </w:style>
  <w:style w:type="paragraph" w:styleId="a5">
    <w:name w:val="List"/>
    <w:basedOn w:val="a"/>
    <w:pPr>
      <w:ind w:left="283" w:hanging="283"/>
    </w:pPr>
  </w:style>
  <w:style w:type="paragraph" w:styleId="22">
    <w:name w:val="List 2"/>
    <w:basedOn w:val="a"/>
    <w:pPr>
      <w:ind w:left="566" w:hanging="283"/>
    </w:pPr>
  </w:style>
  <w:style w:type="paragraph" w:styleId="30">
    <w:name w:val="List 3"/>
    <w:basedOn w:val="a"/>
    <w:uiPriority w:val="99"/>
    <w:pPr>
      <w:ind w:left="849" w:hanging="283"/>
    </w:pPr>
  </w:style>
  <w:style w:type="paragraph" w:styleId="23">
    <w:name w:val="List Bullet 2"/>
    <w:basedOn w:val="a"/>
    <w:autoRedefine/>
    <w:pPr>
      <w:ind w:left="180"/>
    </w:pPr>
  </w:style>
  <w:style w:type="paragraph" w:styleId="4">
    <w:name w:val="List Bullet 4"/>
    <w:basedOn w:val="a"/>
    <w:autoRedefine/>
    <w:pPr>
      <w:numPr>
        <w:numId w:val="1"/>
      </w:numPr>
    </w:pPr>
  </w:style>
  <w:style w:type="paragraph" w:styleId="a6">
    <w:name w:val="Title"/>
    <w:basedOn w:val="a"/>
    <w:qFormat/>
    <w:pPr>
      <w:spacing w:before="240" w:after="60"/>
      <w:jc w:val="center"/>
      <w:outlineLvl w:val="0"/>
    </w:pPr>
    <w:rPr>
      <w:rFonts w:ascii="Arial" w:hAnsi="Arial" w:cs="Arial"/>
      <w:b/>
      <w:bCs/>
      <w:kern w:val="28"/>
      <w:sz w:val="32"/>
      <w:szCs w:val="32"/>
    </w:rPr>
  </w:style>
  <w:style w:type="paragraph" w:styleId="24">
    <w:name w:val="Body Text Indent 2"/>
    <w:basedOn w:val="a"/>
    <w:pPr>
      <w:ind w:firstLine="851"/>
    </w:pPr>
    <w:rPr>
      <w:sz w:val="22"/>
    </w:rPr>
  </w:style>
  <w:style w:type="paragraph" w:styleId="31">
    <w:name w:val="Body Text Indent 3"/>
    <w:basedOn w:val="a"/>
    <w:pPr>
      <w:ind w:firstLine="851"/>
    </w:pPr>
  </w:style>
  <w:style w:type="paragraph" w:styleId="25">
    <w:name w:val="Body Text 2"/>
    <w:basedOn w:val="a"/>
    <w:pPr>
      <w:jc w:val="both"/>
    </w:pPr>
  </w:style>
  <w:style w:type="paragraph" w:customStyle="1" w:styleId="Iauiue">
    <w:name w:val="Iau?iue"/>
  </w:style>
  <w:style w:type="paragraph" w:styleId="a7">
    <w:name w:val="Balloon Text"/>
    <w:basedOn w:val="a"/>
    <w:semiHidden/>
    <w:rsid w:val="00276F53"/>
    <w:rPr>
      <w:rFonts w:ascii="Tahoma" w:hAnsi="Tahoma" w:cs="Tahoma"/>
      <w:sz w:val="16"/>
      <w:szCs w:val="16"/>
    </w:rPr>
  </w:style>
  <w:style w:type="paragraph" w:customStyle="1" w:styleId="Iniiaiieoaenonionooiii2">
    <w:name w:val="Iniiaiie oaeno n ionooiii 2"/>
    <w:basedOn w:val="Iauiue"/>
    <w:rsid w:val="003E78E8"/>
    <w:pPr>
      <w:ind w:firstLine="567"/>
      <w:jc w:val="center"/>
    </w:pPr>
    <w:rPr>
      <w:sz w:val="28"/>
    </w:rPr>
  </w:style>
  <w:style w:type="table" w:styleId="a8">
    <w:name w:val="Table Grid"/>
    <w:basedOn w:val="a1"/>
    <w:uiPriority w:val="99"/>
    <w:rsid w:val="00FD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41B27"/>
    <w:pPr>
      <w:autoSpaceDE w:val="0"/>
      <w:autoSpaceDN w:val="0"/>
      <w:ind w:left="720"/>
    </w:pPr>
    <w:rPr>
      <w:rFonts w:eastAsia="Calibri"/>
    </w:rPr>
  </w:style>
  <w:style w:type="character" w:styleId="aa">
    <w:name w:val="footnote reference"/>
    <w:uiPriority w:val="99"/>
    <w:rsid w:val="009B5A42"/>
    <w:rPr>
      <w:rFonts w:cs="Times New Roman"/>
      <w:vertAlign w:val="superscript"/>
    </w:rPr>
  </w:style>
  <w:style w:type="paragraph" w:styleId="ab">
    <w:name w:val="footnote text"/>
    <w:basedOn w:val="a"/>
    <w:link w:val="ac"/>
    <w:uiPriority w:val="99"/>
    <w:rsid w:val="006B0677"/>
    <w:pPr>
      <w:autoSpaceDE w:val="0"/>
      <w:autoSpaceDN w:val="0"/>
    </w:pPr>
    <w:rPr>
      <w:sz w:val="20"/>
      <w:szCs w:val="20"/>
    </w:rPr>
  </w:style>
  <w:style w:type="character" w:customStyle="1" w:styleId="ac">
    <w:name w:val="Текст сноски Знак"/>
    <w:basedOn w:val="a0"/>
    <w:link w:val="ab"/>
    <w:uiPriority w:val="99"/>
    <w:rsid w:val="006B0677"/>
  </w:style>
  <w:style w:type="paragraph" w:customStyle="1" w:styleId="Iiiaeuiue">
    <w:name w:val="Ii?iaeuiue"/>
    <w:uiPriority w:val="99"/>
    <w:rsid w:val="006B0677"/>
    <w:pPr>
      <w:autoSpaceDE w:val="0"/>
      <w:autoSpaceDN w:val="0"/>
    </w:pPr>
    <w:rPr>
      <w:sz w:val="24"/>
      <w:szCs w:val="24"/>
    </w:rPr>
  </w:style>
  <w:style w:type="paragraph" w:customStyle="1" w:styleId="Default">
    <w:name w:val="Default"/>
    <w:rsid w:val="00955A95"/>
    <w:pPr>
      <w:autoSpaceDE w:val="0"/>
      <w:autoSpaceDN w:val="0"/>
      <w:adjustRightInd w:val="0"/>
    </w:pPr>
    <w:rPr>
      <w:rFonts w:ascii="Open Sans" w:hAnsi="Open Sans" w:cs="Open Sans"/>
      <w:color w:val="000000"/>
      <w:sz w:val="24"/>
      <w:szCs w:val="24"/>
    </w:rPr>
  </w:style>
  <w:style w:type="paragraph" w:styleId="ad">
    <w:name w:val="Document Map"/>
    <w:basedOn w:val="a"/>
    <w:link w:val="ae"/>
    <w:rsid w:val="002F0FD6"/>
    <w:rPr>
      <w:rFonts w:ascii="Tahoma" w:hAnsi="Tahoma"/>
      <w:sz w:val="16"/>
      <w:szCs w:val="16"/>
      <w:lang w:val="x-none" w:eastAsia="x-none"/>
    </w:rPr>
  </w:style>
  <w:style w:type="character" w:customStyle="1" w:styleId="ae">
    <w:name w:val="Схема документа Знак"/>
    <w:link w:val="ad"/>
    <w:rsid w:val="002F0FD6"/>
    <w:rPr>
      <w:rFonts w:ascii="Tahoma" w:hAnsi="Tahoma" w:cs="Tahoma"/>
      <w:sz w:val="16"/>
      <w:szCs w:val="16"/>
    </w:rPr>
  </w:style>
  <w:style w:type="paragraph" w:customStyle="1" w:styleId="2">
    <w:name w:val="Стиль2"/>
    <w:basedOn w:val="a"/>
    <w:uiPriority w:val="99"/>
    <w:rsid w:val="00FD5011"/>
    <w:pPr>
      <w:keepNext/>
      <w:widowControl w:val="0"/>
      <w:numPr>
        <w:numId w:val="11"/>
      </w:numPr>
      <w:tabs>
        <w:tab w:val="left" w:pos="1134"/>
      </w:tabs>
      <w:spacing w:after="120"/>
      <w:jc w:val="right"/>
      <w:outlineLvl w:val="0"/>
    </w:pPr>
    <w:rPr>
      <w:rFonts w:ascii="Arial" w:hAnsi="Arial" w:cs="Arial"/>
      <w:kern w:val="28"/>
      <w:sz w:val="20"/>
      <w:szCs w:val="20"/>
    </w:rPr>
  </w:style>
  <w:style w:type="paragraph" w:customStyle="1" w:styleId="3">
    <w:name w:val="Стиль3"/>
    <w:basedOn w:val="20"/>
    <w:uiPriority w:val="99"/>
    <w:rsid w:val="00FD5011"/>
    <w:pPr>
      <w:numPr>
        <w:ilvl w:val="1"/>
        <w:numId w:val="11"/>
      </w:numPr>
      <w:tabs>
        <w:tab w:val="left" w:pos="0"/>
      </w:tabs>
      <w:autoSpaceDE w:val="0"/>
      <w:autoSpaceDN w:val="0"/>
      <w:spacing w:before="0" w:after="0"/>
      <w:jc w:val="center"/>
    </w:pPr>
    <w:rPr>
      <w:rFonts w:ascii="Times New Roman" w:hAnsi="Times New Roman"/>
      <w:i w:val="0"/>
      <w:iCs w:val="0"/>
    </w:rPr>
  </w:style>
  <w:style w:type="character" w:customStyle="1" w:styleId="21">
    <w:name w:val="Заголовок 2 Знак"/>
    <w:link w:val="20"/>
    <w:rsid w:val="00FD5011"/>
    <w:rPr>
      <w:rFonts w:ascii="Cambria" w:eastAsia="Times New Roman" w:hAnsi="Cambria" w:cs="Times New Roman"/>
      <w:b/>
      <w:bCs/>
      <w:i/>
      <w:iCs/>
      <w:sz w:val="28"/>
      <w:szCs w:val="28"/>
    </w:rPr>
  </w:style>
  <w:style w:type="character" w:styleId="af">
    <w:name w:val="page number"/>
    <w:uiPriority w:val="99"/>
    <w:rsid w:val="001E1D87"/>
    <w:rPr>
      <w:rFonts w:cs="Times New Roman"/>
    </w:rPr>
  </w:style>
  <w:style w:type="character" w:customStyle="1" w:styleId="10">
    <w:name w:val="Заголовок 1 Знак"/>
    <w:link w:val="1"/>
    <w:rsid w:val="00CE612D"/>
    <w:rPr>
      <w:rFonts w:ascii="Cambria" w:eastAsia="Times New Roman" w:hAnsi="Cambria" w:cs="Times New Roman"/>
      <w:b/>
      <w:bCs/>
      <w:kern w:val="32"/>
      <w:sz w:val="32"/>
      <w:szCs w:val="32"/>
    </w:rPr>
  </w:style>
  <w:style w:type="paragraph" w:customStyle="1" w:styleId="af0">
    <w:name w:val="Нормальный"/>
    <w:uiPriority w:val="99"/>
    <w:rsid w:val="00CE612D"/>
    <w:rPr>
      <w:sz w:val="24"/>
      <w:szCs w:val="24"/>
    </w:rPr>
  </w:style>
  <w:style w:type="paragraph" w:styleId="af1">
    <w:name w:val="TOC Heading"/>
    <w:basedOn w:val="1"/>
    <w:next w:val="a"/>
    <w:uiPriority w:val="39"/>
    <w:unhideWhenUsed/>
    <w:qFormat/>
    <w:rsid w:val="003C693C"/>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3C693C"/>
  </w:style>
  <w:style w:type="character" w:styleId="af2">
    <w:name w:val="Hyperlink"/>
    <w:uiPriority w:val="99"/>
    <w:unhideWhenUsed/>
    <w:rsid w:val="003C693C"/>
    <w:rPr>
      <w:color w:val="0000FF"/>
      <w:u w:val="single"/>
    </w:rPr>
  </w:style>
  <w:style w:type="character" w:styleId="af3">
    <w:name w:val="FollowedHyperlink"/>
    <w:rsid w:val="001D7AAF"/>
    <w:rPr>
      <w:color w:val="800080"/>
      <w:u w:val="single"/>
    </w:rPr>
  </w:style>
  <w:style w:type="character" w:customStyle="1" w:styleId="af4">
    <w:name w:val="Неразрешенное упоминание"/>
    <w:uiPriority w:val="99"/>
    <w:semiHidden/>
    <w:unhideWhenUsed/>
    <w:rsid w:val="009F7A06"/>
    <w:rPr>
      <w:color w:val="605E5C"/>
      <w:shd w:val="clear" w:color="auto" w:fill="E1DFDD"/>
    </w:rPr>
  </w:style>
  <w:style w:type="paragraph" w:customStyle="1" w:styleId="af5">
    <w:name w:val="Содержимое таблицы"/>
    <w:basedOn w:val="a"/>
    <w:rsid w:val="00EA6177"/>
    <w:pPr>
      <w:suppressLineNumbers/>
      <w:ind w:firstLine="709"/>
      <w:jc w:val="both"/>
    </w:pPr>
    <w:rPr>
      <w:lang w:eastAsia="ar-SA"/>
    </w:rPr>
  </w:style>
  <w:style w:type="paragraph" w:styleId="af6">
    <w:name w:val="Normal (Web)"/>
    <w:basedOn w:val="a"/>
    <w:uiPriority w:val="99"/>
    <w:rsid w:val="00C02553"/>
    <w:pPr>
      <w:spacing w:before="480" w:after="480"/>
    </w:pPr>
  </w:style>
  <w:style w:type="paragraph" w:customStyle="1" w:styleId="ConsNormal">
    <w:name w:val="ConsNormal"/>
    <w:link w:val="ConsNormal0"/>
    <w:rsid w:val="00C02553"/>
    <w:pPr>
      <w:ind w:firstLine="720"/>
    </w:pPr>
    <w:rPr>
      <w:rFonts w:ascii="Arial" w:hAnsi="Arial"/>
    </w:rPr>
  </w:style>
  <w:style w:type="character" w:customStyle="1" w:styleId="ConsNormal0">
    <w:name w:val="ConsNormal Знак"/>
    <w:link w:val="ConsNormal"/>
    <w:locked/>
    <w:rsid w:val="00C02553"/>
    <w:rPr>
      <w:rFonts w:ascii="Arial" w:hAnsi="Arial"/>
    </w:rPr>
  </w:style>
  <w:style w:type="paragraph" w:styleId="af7">
    <w:name w:val="footer"/>
    <w:basedOn w:val="a"/>
    <w:link w:val="af8"/>
    <w:uiPriority w:val="99"/>
    <w:rsid w:val="00F00E6E"/>
    <w:pPr>
      <w:tabs>
        <w:tab w:val="center" w:pos="4677"/>
        <w:tab w:val="right" w:pos="9355"/>
      </w:tabs>
      <w:autoSpaceDE w:val="0"/>
      <w:autoSpaceDN w:val="0"/>
    </w:pPr>
  </w:style>
  <w:style w:type="character" w:customStyle="1" w:styleId="af8">
    <w:name w:val="Нижний колонтитул Знак"/>
    <w:link w:val="af7"/>
    <w:uiPriority w:val="99"/>
    <w:rsid w:val="00F00E6E"/>
    <w:rPr>
      <w:sz w:val="24"/>
      <w:szCs w:val="24"/>
    </w:rPr>
  </w:style>
  <w:style w:type="character" w:styleId="af9">
    <w:name w:val="annotation reference"/>
    <w:basedOn w:val="a0"/>
    <w:rsid w:val="00B204C4"/>
    <w:rPr>
      <w:sz w:val="16"/>
      <w:szCs w:val="16"/>
    </w:rPr>
  </w:style>
  <w:style w:type="paragraph" w:styleId="afa">
    <w:name w:val="annotation text"/>
    <w:basedOn w:val="a"/>
    <w:link w:val="afb"/>
    <w:rsid w:val="00B204C4"/>
    <w:rPr>
      <w:sz w:val="20"/>
      <w:szCs w:val="20"/>
    </w:rPr>
  </w:style>
  <w:style w:type="character" w:customStyle="1" w:styleId="afb">
    <w:name w:val="Текст примечания Знак"/>
    <w:basedOn w:val="a0"/>
    <w:link w:val="afa"/>
    <w:rsid w:val="00B204C4"/>
  </w:style>
  <w:style w:type="paragraph" w:styleId="afc">
    <w:name w:val="annotation subject"/>
    <w:basedOn w:val="afa"/>
    <w:next w:val="afa"/>
    <w:link w:val="afd"/>
    <w:rsid w:val="00B204C4"/>
    <w:rPr>
      <w:b/>
      <w:bCs/>
    </w:rPr>
  </w:style>
  <w:style w:type="character" w:customStyle="1" w:styleId="afd">
    <w:name w:val="Тема примечания Знак"/>
    <w:basedOn w:val="afb"/>
    <w:link w:val="afc"/>
    <w:rsid w:val="00B204C4"/>
    <w:rPr>
      <w:b/>
      <w:bCs/>
    </w:rPr>
  </w:style>
  <w:style w:type="paragraph" w:styleId="afe">
    <w:name w:val="header"/>
    <w:basedOn w:val="a"/>
    <w:link w:val="aff"/>
    <w:rsid w:val="00E74C32"/>
    <w:pPr>
      <w:tabs>
        <w:tab w:val="center" w:pos="4677"/>
        <w:tab w:val="right" w:pos="9355"/>
      </w:tabs>
    </w:pPr>
  </w:style>
  <w:style w:type="character" w:customStyle="1" w:styleId="aff">
    <w:name w:val="Верхний колонтитул Знак"/>
    <w:basedOn w:val="a0"/>
    <w:link w:val="afe"/>
    <w:rsid w:val="00E74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84578">
      <w:bodyDiv w:val="1"/>
      <w:marLeft w:val="0"/>
      <w:marRight w:val="0"/>
      <w:marTop w:val="0"/>
      <w:marBottom w:val="0"/>
      <w:divBdr>
        <w:top w:val="none" w:sz="0" w:space="0" w:color="auto"/>
        <w:left w:val="none" w:sz="0" w:space="0" w:color="auto"/>
        <w:bottom w:val="none" w:sz="0" w:space="0" w:color="auto"/>
        <w:right w:val="none" w:sz="0" w:space="0" w:color="auto"/>
      </w:divBdr>
    </w:div>
    <w:div w:id="1300765645">
      <w:bodyDiv w:val="1"/>
      <w:marLeft w:val="0"/>
      <w:marRight w:val="0"/>
      <w:marTop w:val="0"/>
      <w:marBottom w:val="0"/>
      <w:divBdr>
        <w:top w:val="none" w:sz="0" w:space="0" w:color="auto"/>
        <w:left w:val="none" w:sz="0" w:space="0" w:color="auto"/>
        <w:bottom w:val="none" w:sz="0" w:space="0" w:color="auto"/>
        <w:right w:val="none" w:sz="0" w:space="0" w:color="auto"/>
      </w:divBdr>
    </w:div>
    <w:div w:id="21007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N:\NormDoc\&#1054;&#1090;&#1076;&#1077;&#1083;%20&#1082;&#1088;&#1077;&#1076;&#1080;&#1090;&#1086;&#1074;&#1072;&#1085;&#1080;&#1103;%20&#1092;&#1080;&#1079;&#1080;&#1095;&#1077;&#1089;&#1082;&#1080;&#1093;%20&#1083;&#1080;&#1094;\&#1040;&#1083;&#1100;&#1073;&#1086;&#1084;%20&#1082;&#1088;&#1077;&#1076;&#1080;&#1090;&#1085;&#1099;&#1093;%20&#1087;&#1088;&#1086;&#1076;&#1091;&#1082;&#1090;&#1086;&#1074;\&#1048;&#1079;&#1084;&#1077;&#1085;&#1077;&#1085;&#1080;&#1103;%20&#1086;&#1090;%2015.10.2018&#1075;\&#1047;&#1072;&#1083;&#1086;&#1075;&#1086;&#1074;&#1099;&#1081;.docx"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N:\NormDoc\&#1054;&#1090;&#1076;&#1077;&#1083;%20&#1082;&#1088;&#1077;&#1076;&#1080;&#1090;&#1086;&#1074;&#1072;&#1085;&#1080;&#1103;%20&#1092;&#1080;&#1079;&#1080;&#1095;&#1077;&#1089;&#1082;&#1080;&#1093;%20&#1083;&#1080;&#1094;\&#1040;&#1083;&#1100;&#1073;&#1086;&#1084;%20&#1082;&#1088;&#1077;&#1076;&#1080;&#1090;&#1085;&#1099;&#1093;%20&#1087;&#1088;&#1086;&#1076;&#1091;&#1082;&#1090;&#1086;&#1074;\&#1048;&#1079;&#1084;&#1077;&#1085;&#1077;&#1085;&#1080;&#1103;%20&#1086;&#1090;%2015.10.2018&#1075;\&#1047;&#1072;&#1083;&#1086;&#1075;&#1086;&#1074;&#1099;&#108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N:\NormDoc\&#1054;&#1090;&#1076;&#1077;&#1083;%20&#1082;&#1088;&#1077;&#1076;&#1080;&#1090;&#1086;&#1074;&#1072;&#1085;&#1080;&#1103;%20&#1092;&#1080;&#1079;&#1080;&#1095;&#1077;&#1089;&#1082;&#1080;&#1093;%20&#1083;&#1080;&#1094;\&#1040;&#1083;&#1100;&#1073;&#1086;&#1084;%20&#1082;&#1088;&#1077;&#1076;&#1080;&#1090;&#1085;&#1099;&#1093;%20&#1087;&#1088;&#1086;&#1076;&#1091;&#1082;&#1090;&#1086;&#1074;\&#1048;&#1079;&#1084;&#1077;&#1085;&#1077;&#1085;&#1080;&#1103;%20&#1086;&#1090;%2015.10.2018&#1075;\&#1047;&#1072;&#1083;&#1086;&#1075;&#1086;&#1074;&#1099;&#1081;.docx" TargetMode="External"/><Relationship Id="rId4" Type="http://schemas.microsoft.com/office/2007/relationships/stylesWithEffects" Target="stylesWithEffects.xml"/><Relationship Id="rId9" Type="http://schemas.openxmlformats.org/officeDocument/2006/relationships/hyperlink" Target="file:///N:\NormDoc\&#1054;&#1090;&#1076;&#1077;&#1083;%20&#1082;&#1088;&#1077;&#1076;&#1080;&#1090;&#1086;&#1074;&#1072;&#1085;&#1080;&#1103;%20&#1092;&#1080;&#1079;&#1080;&#1095;&#1077;&#1089;&#1082;&#1080;&#1093;%20&#1083;&#1080;&#1094;\&#1040;&#1083;&#1100;&#1073;&#1086;&#1084;%20&#1082;&#1088;&#1077;&#1076;&#1080;&#1090;&#1085;&#1099;&#1093;%20&#1087;&#1088;&#1086;&#1076;&#1091;&#1082;&#1090;&#1086;&#1074;\&#1048;&#1079;&#1084;&#1077;&#1085;&#1077;&#1085;&#1080;&#1103;%20&#1086;&#1090;%2015.10.2018&#1075;\&#1055;&#1077;&#1085;&#1089;&#1080;&#1086;&#1085;&#1085;&#1099;&#1081;.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D00EE-CBBD-44CD-9FD9-047113ED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5154</Words>
  <Characters>29382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ЗАО "Банк "Вологжанин"</Company>
  <LinksUpToDate>false</LinksUpToDate>
  <CharactersWithSpaces>34468</CharactersWithSpaces>
  <SharedDoc>false</SharedDoc>
  <HLinks>
    <vt:vector size="30" baseType="variant">
      <vt:variant>
        <vt:i4>1246233</vt:i4>
      </vt:variant>
      <vt:variant>
        <vt:i4>21</vt:i4>
      </vt:variant>
      <vt:variant>
        <vt:i4>0</vt:i4>
      </vt:variant>
      <vt:variant>
        <vt:i4>5</vt:i4>
      </vt:variant>
      <vt:variant>
        <vt:lpwstr>\\vologda2\share\NormDoc\Отдел кредитования физических лиц\Альбом кредитных продуктов\Изменения от 15.10.2018г\Залоговый.docx</vt:lpwstr>
      </vt:variant>
      <vt:variant>
        <vt:lpwstr/>
      </vt:variant>
      <vt:variant>
        <vt:i4>1246233</vt:i4>
      </vt:variant>
      <vt:variant>
        <vt:i4>18</vt:i4>
      </vt:variant>
      <vt:variant>
        <vt:i4>0</vt:i4>
      </vt:variant>
      <vt:variant>
        <vt:i4>5</vt:i4>
      </vt:variant>
      <vt:variant>
        <vt:lpwstr>\\vologda2\share\NormDoc\Отдел кредитования физических лиц\Альбом кредитных продуктов\Изменения от 15.10.2018г\Залоговый.docx</vt:lpwstr>
      </vt:variant>
      <vt:variant>
        <vt:lpwstr/>
      </vt:variant>
      <vt:variant>
        <vt:i4>5570666</vt:i4>
      </vt:variant>
      <vt:variant>
        <vt:i4>15</vt:i4>
      </vt:variant>
      <vt:variant>
        <vt:i4>0</vt:i4>
      </vt:variant>
      <vt:variant>
        <vt:i4>5</vt:i4>
      </vt:variant>
      <vt:variant>
        <vt:lpwstr>\\vologda2\share\NormDoc\Отдел кредитования физических лиц\Альбом кредитных продуктов\Изменения от 15.10.2018г\Пенсионный.docx</vt:lpwstr>
      </vt:variant>
      <vt:variant>
        <vt:lpwstr/>
      </vt:variant>
      <vt:variant>
        <vt:i4>1441843</vt:i4>
      </vt:variant>
      <vt:variant>
        <vt:i4>8</vt:i4>
      </vt:variant>
      <vt:variant>
        <vt:i4>0</vt:i4>
      </vt:variant>
      <vt:variant>
        <vt:i4>5</vt:i4>
      </vt:variant>
      <vt:variant>
        <vt:lpwstr/>
      </vt:variant>
      <vt:variant>
        <vt:lpwstr>_Toc436736235</vt:lpwstr>
      </vt:variant>
      <vt:variant>
        <vt:i4>1441843</vt:i4>
      </vt:variant>
      <vt:variant>
        <vt:i4>2</vt:i4>
      </vt:variant>
      <vt:variant>
        <vt:i4>0</vt:i4>
      </vt:variant>
      <vt:variant>
        <vt:i4>5</vt:i4>
      </vt:variant>
      <vt:variant>
        <vt:lpwstr/>
      </vt:variant>
      <vt:variant>
        <vt:lpwstr>_Toc436736234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ko1033</dc:creator>
  <cp:lastModifiedBy>Гредасов Алексей Михайлович</cp:lastModifiedBy>
  <cp:revision>2</cp:revision>
  <cp:lastPrinted>2023-04-24T16:04:00Z</cp:lastPrinted>
  <dcterms:created xsi:type="dcterms:W3CDTF">2023-07-14T12:37:00Z</dcterms:created>
  <dcterms:modified xsi:type="dcterms:W3CDTF">2023-07-14T12:37:00Z</dcterms:modified>
</cp:coreProperties>
</file>